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1CB0" w14:textId="77777777" w:rsidR="000D377A" w:rsidRPr="003030A0" w:rsidRDefault="000D377A" w:rsidP="000D377A">
      <w:pPr>
        <w:ind w:left="993" w:hanging="993"/>
        <w:jc w:val="both"/>
        <w:rPr>
          <w:b/>
          <w:sz w:val="24"/>
          <w:szCs w:val="24"/>
        </w:rPr>
      </w:pPr>
      <w:r w:rsidRPr="003030A0">
        <w:rPr>
          <w:sz w:val="24"/>
          <w:szCs w:val="24"/>
        </w:rPr>
        <w:t xml:space="preserve">                              </w:t>
      </w:r>
      <w:r w:rsidRPr="003030A0">
        <w:rPr>
          <w:sz w:val="24"/>
          <w:szCs w:val="24"/>
        </w:rPr>
        <w:object w:dxaOrig="2835" w:dyaOrig="2835" w14:anchorId="09862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6.25pt" o:ole="" filled="t">
            <v:fill color2="black"/>
            <v:imagedata r:id="rId7" o:title=""/>
          </v:shape>
          <o:OLEObject Type="Embed" ProgID="Word.Picture.8" ShapeID="_x0000_i1025" DrawAspect="Content" ObjectID="_1816071024" r:id="rId8"/>
        </w:object>
      </w:r>
      <w:r w:rsidRPr="003030A0">
        <w:rPr>
          <w:sz w:val="24"/>
          <w:szCs w:val="24"/>
        </w:rPr>
        <w:tab/>
      </w:r>
      <w:r w:rsidRPr="003030A0">
        <w:rPr>
          <w:sz w:val="24"/>
          <w:szCs w:val="24"/>
        </w:rPr>
        <w:tab/>
      </w:r>
      <w:r w:rsidRPr="003030A0">
        <w:rPr>
          <w:sz w:val="24"/>
          <w:szCs w:val="24"/>
        </w:rPr>
        <w:tab/>
        <w:t xml:space="preserve">                                                        </w:t>
      </w:r>
      <w:r w:rsidRPr="003030A0">
        <w:rPr>
          <w:b/>
          <w:sz w:val="24"/>
          <w:szCs w:val="24"/>
        </w:rPr>
        <w:t xml:space="preserve">                                      REPUBLIKA HRVATSKA</w:t>
      </w:r>
    </w:p>
    <w:p w14:paraId="62833765" w14:textId="77777777" w:rsidR="000D377A" w:rsidRPr="003030A0" w:rsidRDefault="00000000" w:rsidP="000D377A">
      <w:pPr>
        <w:jc w:val="both"/>
        <w:rPr>
          <w:sz w:val="24"/>
          <w:szCs w:val="24"/>
        </w:rPr>
      </w:pPr>
      <w:r>
        <w:rPr>
          <w:noProof/>
          <w:sz w:val="24"/>
          <w:szCs w:val="24"/>
          <w:lang w:eastAsia="hr-HR"/>
        </w:rPr>
        <w:pict w14:anchorId="37CE89B8">
          <v:shapetype id="_x0000_t202" coordsize="21600,21600" o:spt="202" path="m,l,21600r21600,l21600,xe">
            <v:stroke joinstyle="miter"/>
            <v:path gradientshapeok="t" o:connecttype="rect"/>
          </v:shapetype>
          <v:shape id="Tekstni okvir 1" o:spid="_x0000_s1064" type="#_x0000_t202" style="position:absolute;left:0;text-align:left;margin-left:-20.25pt;margin-top:9.8pt;width:46.8pt;height:44.9pt;z-index:251658240;visibility:visible;mso-wrap-distance-left:9.05pt;mso-wrap-distance-right:9.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" stroked="f">
            <v:fill opacity="0"/>
            <v:textbox inset="0,0,0,0">
              <w:txbxContent>
                <w:p w14:paraId="22895297" w14:textId="77777777" w:rsidR="000D377A" w:rsidRDefault="000D377A" w:rsidP="000D377A">
                  <w:r>
                    <w:object w:dxaOrig="2835" w:dyaOrig="2835" w14:anchorId="7B526212">
                      <v:shape id="_x0000_i1027" type="#_x0000_t75" style="width:33pt;height:38.25pt" o:ole="" filled="t">
                        <v:fill opacity="0" color2="black"/>
                        <v:imagedata r:id="rId9" o:title=""/>
                      </v:shape>
                      <o:OLEObject Type="Embed" ProgID="Microsoft" ShapeID="_x0000_i1027" DrawAspect="Content" ObjectID="_1816071025" r:id="rId10"/>
                    </w:object>
                  </w:r>
                </w:p>
              </w:txbxContent>
            </v:textbox>
            <w10:wrap anchorx="margin"/>
          </v:shape>
        </w:pict>
      </w:r>
      <w:r w:rsidR="000D377A" w:rsidRPr="003030A0">
        <w:rPr>
          <w:sz w:val="24"/>
          <w:szCs w:val="24"/>
        </w:rPr>
        <w:t xml:space="preserve">    BJELOVARSKO BILOGORSKA ŽUPANIJA                            </w:t>
      </w:r>
    </w:p>
    <w:p w14:paraId="5EF10504" w14:textId="1BE96EC8" w:rsidR="000D377A" w:rsidRPr="003030A0" w:rsidRDefault="000D377A" w:rsidP="000D377A">
      <w:pPr>
        <w:jc w:val="both"/>
        <w:rPr>
          <w:sz w:val="24"/>
          <w:szCs w:val="24"/>
        </w:rPr>
      </w:pPr>
      <w:r w:rsidRPr="003030A0">
        <w:rPr>
          <w:b/>
          <w:sz w:val="24"/>
          <w:szCs w:val="24"/>
        </w:rPr>
        <w:t xml:space="preserve">                       GRAD DARUVAR</w:t>
      </w:r>
      <w:r w:rsidRPr="003030A0">
        <w:rPr>
          <w:sz w:val="24"/>
          <w:szCs w:val="24"/>
        </w:rPr>
        <w:t xml:space="preserve">  </w:t>
      </w:r>
    </w:p>
    <w:p w14:paraId="5F5A56CC" w14:textId="21D4214F" w:rsidR="000D377A" w:rsidRDefault="000D377A" w:rsidP="000D377A">
      <w:pPr>
        <w:jc w:val="both"/>
        <w:rPr>
          <w:b/>
          <w:sz w:val="24"/>
          <w:szCs w:val="24"/>
        </w:rPr>
      </w:pPr>
      <w:r>
        <w:rPr>
          <w:sz w:val="24"/>
          <w:szCs w:val="24"/>
        </w:rPr>
        <w:t xml:space="preserve">          </w:t>
      </w:r>
      <w:r>
        <w:rPr>
          <w:b/>
          <w:sz w:val="24"/>
          <w:szCs w:val="24"/>
        </w:rPr>
        <w:t xml:space="preserve">                </w:t>
      </w:r>
      <w:r w:rsidR="00986A6A">
        <w:rPr>
          <w:b/>
          <w:sz w:val="24"/>
          <w:szCs w:val="24"/>
        </w:rPr>
        <w:t>Gradonačelnik</w:t>
      </w:r>
      <w:r>
        <w:rPr>
          <w:b/>
          <w:sz w:val="24"/>
          <w:szCs w:val="24"/>
        </w:rPr>
        <w:t xml:space="preserve">  </w:t>
      </w:r>
    </w:p>
    <w:p w14:paraId="27C0C2FA" w14:textId="77777777" w:rsidR="000D377A" w:rsidRPr="00A474BB" w:rsidRDefault="000D377A" w:rsidP="000D377A">
      <w:pPr>
        <w:jc w:val="both"/>
        <w:rPr>
          <w:b/>
          <w:sz w:val="24"/>
          <w:szCs w:val="24"/>
        </w:rPr>
      </w:pPr>
    </w:p>
    <w:p w14:paraId="5D67F232" w14:textId="77777777" w:rsidR="005E3FD9" w:rsidRPr="003030A0" w:rsidRDefault="005E3FD9" w:rsidP="005E3FD9">
      <w:pPr>
        <w:rPr>
          <w:sz w:val="24"/>
          <w:szCs w:val="24"/>
        </w:rPr>
      </w:pPr>
      <w:r w:rsidRPr="003030A0">
        <w:rPr>
          <w:sz w:val="24"/>
          <w:szCs w:val="24"/>
        </w:rPr>
        <w:t xml:space="preserve">KLASA: </w:t>
      </w:r>
      <w:r>
        <w:rPr>
          <w:sz w:val="24"/>
          <w:szCs w:val="24"/>
        </w:rPr>
        <w:t>406-12/25-01/11</w:t>
      </w:r>
    </w:p>
    <w:p w14:paraId="77C347FF" w14:textId="0E4C4832" w:rsidR="005E3FD9" w:rsidRPr="003030A0" w:rsidRDefault="005E3FD9" w:rsidP="005E3FD9">
      <w:pPr>
        <w:rPr>
          <w:sz w:val="24"/>
          <w:szCs w:val="24"/>
        </w:rPr>
      </w:pPr>
      <w:r w:rsidRPr="003030A0">
        <w:rPr>
          <w:sz w:val="24"/>
          <w:szCs w:val="24"/>
        </w:rPr>
        <w:t xml:space="preserve">URBROJ: </w:t>
      </w:r>
      <w:r>
        <w:rPr>
          <w:sz w:val="24"/>
          <w:szCs w:val="24"/>
        </w:rPr>
        <w:t>2103-3-02-04/3-25-</w:t>
      </w:r>
      <w:r w:rsidR="00475935">
        <w:rPr>
          <w:sz w:val="24"/>
          <w:szCs w:val="24"/>
        </w:rPr>
        <w:t>6</w:t>
      </w:r>
    </w:p>
    <w:p w14:paraId="19ADE7B1" w14:textId="3A4731C9" w:rsidR="005E3FD9" w:rsidRPr="003030A0" w:rsidRDefault="005E3FD9" w:rsidP="005E3FD9">
      <w:pPr>
        <w:rPr>
          <w:sz w:val="24"/>
          <w:szCs w:val="24"/>
        </w:rPr>
      </w:pPr>
      <w:r>
        <w:rPr>
          <w:sz w:val="24"/>
          <w:szCs w:val="24"/>
        </w:rPr>
        <w:t xml:space="preserve">Daruvar, </w:t>
      </w:r>
      <w:bookmarkStart w:id="0" w:name="_Hlk204587324"/>
      <w:r w:rsidR="003D3ABB">
        <w:rPr>
          <w:sz w:val="24"/>
          <w:szCs w:val="24"/>
        </w:rPr>
        <w:t>07</w:t>
      </w:r>
      <w:r>
        <w:rPr>
          <w:sz w:val="24"/>
          <w:szCs w:val="24"/>
        </w:rPr>
        <w:t xml:space="preserve">. </w:t>
      </w:r>
      <w:r w:rsidR="003D3ABB">
        <w:rPr>
          <w:sz w:val="24"/>
          <w:szCs w:val="24"/>
        </w:rPr>
        <w:t>kolovoz</w:t>
      </w:r>
      <w:r>
        <w:rPr>
          <w:sz w:val="24"/>
          <w:szCs w:val="24"/>
        </w:rPr>
        <w:t xml:space="preserve"> 2025</w:t>
      </w:r>
      <w:r w:rsidRPr="003030A0">
        <w:rPr>
          <w:sz w:val="24"/>
          <w:szCs w:val="24"/>
        </w:rPr>
        <w:t xml:space="preserve">. </w:t>
      </w:r>
      <w:r>
        <w:rPr>
          <w:sz w:val="24"/>
          <w:szCs w:val="24"/>
        </w:rPr>
        <w:t>godine</w:t>
      </w:r>
      <w:bookmarkEnd w:id="0"/>
    </w:p>
    <w:p w14:paraId="55DFB73D" w14:textId="77777777" w:rsidR="00544D73" w:rsidRPr="003030A0" w:rsidRDefault="00544D73" w:rsidP="00544D73">
      <w:pPr>
        <w:rPr>
          <w:sz w:val="24"/>
          <w:szCs w:val="24"/>
        </w:rPr>
      </w:pPr>
    </w:p>
    <w:p w14:paraId="09258D49" w14:textId="6A71CC83" w:rsidR="00677902" w:rsidRPr="003030A0" w:rsidRDefault="00FB1EC2" w:rsidP="00677902">
      <w:pPr>
        <w:jc w:val="both"/>
        <w:rPr>
          <w:sz w:val="24"/>
          <w:szCs w:val="24"/>
        </w:rPr>
      </w:pPr>
      <w:r>
        <w:rPr>
          <w:sz w:val="24"/>
          <w:szCs w:val="24"/>
        </w:rPr>
        <w:t xml:space="preserve">          Na temelju članka </w:t>
      </w:r>
      <w:r w:rsidR="009E1AD8">
        <w:rPr>
          <w:sz w:val="24"/>
          <w:szCs w:val="24"/>
        </w:rPr>
        <w:t>6</w:t>
      </w:r>
      <w:r>
        <w:rPr>
          <w:sz w:val="24"/>
          <w:szCs w:val="24"/>
        </w:rPr>
        <w:t xml:space="preserve">. Pravilnika o provedbi postupaka jednostavne nabave („Službeni glasnik Grada Daruvara“, broj 6/19 i 9/19) i </w:t>
      </w:r>
      <w:r w:rsidRPr="003030A0">
        <w:rPr>
          <w:sz w:val="24"/>
          <w:szCs w:val="24"/>
        </w:rPr>
        <w:t>članka 66. stavka 1. alineje 18. Statu</w:t>
      </w:r>
      <w:r>
        <w:rPr>
          <w:sz w:val="24"/>
          <w:szCs w:val="24"/>
        </w:rPr>
        <w:t>ta Grada Daruvara (</w:t>
      </w:r>
      <w:r w:rsidRPr="00FA5286">
        <w:rPr>
          <w:sz w:val="24"/>
          <w:szCs w:val="24"/>
        </w:rPr>
        <w:t xml:space="preserve">"Službeni glasnik Grada Daruvara", broj </w:t>
      </w:r>
      <w:r>
        <w:rPr>
          <w:sz w:val="24"/>
          <w:szCs w:val="24"/>
        </w:rPr>
        <w:t xml:space="preserve"> 1/21</w:t>
      </w:r>
      <w:r w:rsidR="006D0ADB">
        <w:rPr>
          <w:sz w:val="24"/>
          <w:szCs w:val="24"/>
        </w:rPr>
        <w:t xml:space="preserve"> i 2/25</w:t>
      </w:r>
      <w:r>
        <w:rPr>
          <w:sz w:val="24"/>
          <w:szCs w:val="24"/>
        </w:rPr>
        <w:t>), gradonačelnik</w:t>
      </w:r>
      <w:r w:rsidR="00E45607">
        <w:rPr>
          <w:sz w:val="24"/>
          <w:szCs w:val="24"/>
        </w:rPr>
        <w:t xml:space="preserve"> </w:t>
      </w:r>
      <w:r w:rsidR="00013FE2">
        <w:rPr>
          <w:sz w:val="24"/>
          <w:szCs w:val="24"/>
        </w:rPr>
        <w:t>upućuje</w:t>
      </w:r>
      <w:r w:rsidR="00E45607">
        <w:rPr>
          <w:sz w:val="24"/>
          <w:szCs w:val="24"/>
        </w:rPr>
        <w:t xml:space="preserve"> slijedeći:</w:t>
      </w:r>
    </w:p>
    <w:p w14:paraId="00A9D7FB" w14:textId="77777777" w:rsidR="00677902" w:rsidRPr="003030A0" w:rsidRDefault="00677902" w:rsidP="00677902">
      <w:pPr>
        <w:jc w:val="both"/>
        <w:rPr>
          <w:sz w:val="24"/>
          <w:szCs w:val="24"/>
        </w:rPr>
      </w:pPr>
    </w:p>
    <w:p w14:paraId="0ECF5CFA" w14:textId="77777777" w:rsidR="00677902" w:rsidRPr="003030A0" w:rsidRDefault="00013FE2" w:rsidP="00677902">
      <w:pPr>
        <w:jc w:val="center"/>
        <w:rPr>
          <w:b/>
          <w:sz w:val="24"/>
          <w:szCs w:val="24"/>
        </w:rPr>
      </w:pPr>
      <w:r>
        <w:rPr>
          <w:b/>
          <w:sz w:val="24"/>
          <w:szCs w:val="24"/>
        </w:rPr>
        <w:t>P</w:t>
      </w:r>
      <w:r w:rsidR="00677902" w:rsidRPr="003030A0">
        <w:rPr>
          <w:b/>
          <w:sz w:val="24"/>
          <w:szCs w:val="24"/>
        </w:rPr>
        <w:t>O</w:t>
      </w:r>
      <w:r>
        <w:rPr>
          <w:b/>
          <w:sz w:val="24"/>
          <w:szCs w:val="24"/>
        </w:rPr>
        <w:t>ZIV</w:t>
      </w:r>
    </w:p>
    <w:p w14:paraId="4FED3258" w14:textId="3F98F5D4" w:rsidR="00B50320" w:rsidRDefault="00013FE2" w:rsidP="008269B3">
      <w:pPr>
        <w:jc w:val="center"/>
        <w:rPr>
          <w:b/>
          <w:sz w:val="24"/>
          <w:szCs w:val="24"/>
        </w:rPr>
      </w:pPr>
      <w:r>
        <w:rPr>
          <w:b/>
          <w:sz w:val="24"/>
          <w:szCs w:val="24"/>
        </w:rPr>
        <w:t>za dostavu ponude</w:t>
      </w:r>
      <w:r w:rsidR="000E682A">
        <w:rPr>
          <w:b/>
          <w:sz w:val="24"/>
          <w:szCs w:val="24"/>
        </w:rPr>
        <w:t xml:space="preserve"> za</w:t>
      </w:r>
      <w:r>
        <w:rPr>
          <w:b/>
          <w:sz w:val="24"/>
          <w:szCs w:val="24"/>
        </w:rPr>
        <w:t xml:space="preserve"> </w:t>
      </w:r>
      <w:bookmarkStart w:id="1" w:name="_Hlk2668594"/>
      <w:bookmarkStart w:id="2" w:name="_Hlk126144987"/>
      <w:r w:rsidR="00D045AC">
        <w:rPr>
          <w:b/>
          <w:sz w:val="24"/>
          <w:szCs w:val="24"/>
        </w:rPr>
        <w:t>n</w:t>
      </w:r>
      <w:r w:rsidR="00D045AC" w:rsidRPr="00D045AC">
        <w:rPr>
          <w:b/>
          <w:sz w:val="24"/>
          <w:szCs w:val="24"/>
        </w:rPr>
        <w:t>abav</w:t>
      </w:r>
      <w:r w:rsidR="00D045AC">
        <w:rPr>
          <w:b/>
          <w:sz w:val="24"/>
          <w:szCs w:val="24"/>
        </w:rPr>
        <w:t>u</w:t>
      </w:r>
      <w:r w:rsidR="008269B3">
        <w:rPr>
          <w:b/>
          <w:sz w:val="24"/>
          <w:szCs w:val="24"/>
        </w:rPr>
        <w:t xml:space="preserve"> </w:t>
      </w:r>
      <w:r w:rsidR="00247999">
        <w:rPr>
          <w:b/>
          <w:sz w:val="24"/>
          <w:szCs w:val="24"/>
        </w:rPr>
        <w:t>radova</w:t>
      </w:r>
      <w:r w:rsidR="00D045AC" w:rsidRPr="00D045AC">
        <w:rPr>
          <w:b/>
          <w:sz w:val="24"/>
          <w:szCs w:val="24"/>
        </w:rPr>
        <w:t xml:space="preserve"> </w:t>
      </w:r>
    </w:p>
    <w:bookmarkEnd w:id="1"/>
    <w:bookmarkEnd w:id="2"/>
    <w:p w14:paraId="59B13C80" w14:textId="77777777" w:rsidR="00677902" w:rsidRPr="003030A0" w:rsidRDefault="00677902" w:rsidP="004419F7">
      <w:pPr>
        <w:rPr>
          <w:b/>
          <w:sz w:val="24"/>
          <w:szCs w:val="24"/>
        </w:rPr>
      </w:pPr>
    </w:p>
    <w:p w14:paraId="1702EE57" w14:textId="620BBCF3" w:rsidR="009E4820" w:rsidRDefault="00677902" w:rsidP="002D0340">
      <w:pPr>
        <w:jc w:val="both"/>
        <w:rPr>
          <w:sz w:val="24"/>
          <w:szCs w:val="24"/>
        </w:rPr>
      </w:pPr>
      <w:r w:rsidRPr="003030A0">
        <w:rPr>
          <w:sz w:val="24"/>
          <w:szCs w:val="24"/>
        </w:rPr>
        <w:t xml:space="preserve">          </w:t>
      </w:r>
      <w:r w:rsidR="004818CD">
        <w:rPr>
          <w:sz w:val="24"/>
          <w:szCs w:val="24"/>
        </w:rPr>
        <w:t xml:space="preserve"> </w:t>
      </w:r>
      <w:r w:rsidRPr="003030A0">
        <w:rPr>
          <w:sz w:val="24"/>
          <w:szCs w:val="24"/>
        </w:rPr>
        <w:t>Grad Daruvar</w:t>
      </w:r>
      <w:r w:rsidR="00EF59E3">
        <w:rPr>
          <w:sz w:val="24"/>
          <w:szCs w:val="24"/>
        </w:rPr>
        <w:t xml:space="preserve"> pristupa</w:t>
      </w:r>
      <w:r w:rsidR="00F75278">
        <w:rPr>
          <w:sz w:val="24"/>
          <w:szCs w:val="24"/>
        </w:rPr>
        <w:t xml:space="preserve"> nabavi </w:t>
      </w:r>
      <w:r w:rsidR="00F6732D">
        <w:rPr>
          <w:sz w:val="24"/>
          <w:szCs w:val="24"/>
        </w:rPr>
        <w:t xml:space="preserve">radova - </w:t>
      </w:r>
      <w:r w:rsidR="002D0340" w:rsidRPr="002D0340">
        <w:rPr>
          <w:sz w:val="24"/>
          <w:szCs w:val="24"/>
        </w:rPr>
        <w:t>Izgradnja rasvjetnog sustava za potrebe osvjetljenja pomoćnog igrališta Grbavica,</w:t>
      </w:r>
      <w:r w:rsidR="002D0340">
        <w:rPr>
          <w:sz w:val="24"/>
          <w:szCs w:val="24"/>
        </w:rPr>
        <w:t xml:space="preserve"> </w:t>
      </w:r>
      <w:r w:rsidR="002D0340" w:rsidRPr="002D0340">
        <w:rPr>
          <w:sz w:val="24"/>
          <w:szCs w:val="24"/>
        </w:rPr>
        <w:t>Plan nabave radova, roba i usluga za 2025. godinu, EV broj: 99/25-J</w:t>
      </w:r>
      <w:r w:rsidR="002D0340">
        <w:rPr>
          <w:sz w:val="24"/>
          <w:szCs w:val="24"/>
        </w:rPr>
        <w:t>.</w:t>
      </w:r>
    </w:p>
    <w:p w14:paraId="157D1C36" w14:textId="77777777" w:rsidR="009E4820" w:rsidRDefault="009E4820" w:rsidP="00FB103C">
      <w:pPr>
        <w:jc w:val="both"/>
        <w:rPr>
          <w:sz w:val="24"/>
          <w:szCs w:val="24"/>
        </w:rPr>
      </w:pPr>
    </w:p>
    <w:p w14:paraId="37450739" w14:textId="41A50340" w:rsidR="002D0340" w:rsidRDefault="00DB2B87" w:rsidP="008378C4">
      <w:pPr>
        <w:jc w:val="both"/>
        <w:rPr>
          <w:sz w:val="24"/>
          <w:szCs w:val="24"/>
        </w:rPr>
      </w:pPr>
      <w:r w:rsidRPr="00DB2B87">
        <w:rPr>
          <w:sz w:val="24"/>
          <w:szCs w:val="24"/>
        </w:rPr>
        <w:t xml:space="preserve">            Radovi koji su predmet nabave moraju se u svemu izvesti sukladno </w:t>
      </w:r>
      <w:r w:rsidR="002D0340">
        <w:rPr>
          <w:sz w:val="24"/>
          <w:szCs w:val="24"/>
        </w:rPr>
        <w:t>dokumentaciji kako slijedi:</w:t>
      </w:r>
    </w:p>
    <w:p w14:paraId="1F59F869" w14:textId="77777777" w:rsidR="00E57BBA" w:rsidRDefault="00E57BBA" w:rsidP="008378C4">
      <w:pPr>
        <w:jc w:val="both"/>
        <w:rPr>
          <w:sz w:val="24"/>
          <w:szCs w:val="24"/>
        </w:rPr>
      </w:pPr>
    </w:p>
    <w:p w14:paraId="0B0EB923" w14:textId="77777777" w:rsidR="002D0340" w:rsidRPr="002D0340" w:rsidRDefault="002D0340" w:rsidP="002D0340">
      <w:pPr>
        <w:pStyle w:val="Odlomakpopisa"/>
        <w:numPr>
          <w:ilvl w:val="0"/>
          <w:numId w:val="9"/>
        </w:numPr>
        <w:jc w:val="both"/>
        <w:rPr>
          <w:sz w:val="24"/>
          <w:szCs w:val="24"/>
        </w:rPr>
      </w:pPr>
      <w:bookmarkStart w:id="3" w:name="_Hlk204591601"/>
      <w:r w:rsidRPr="00BE1EA3">
        <w:rPr>
          <w:b/>
          <w:bCs/>
          <w:sz w:val="24"/>
          <w:szCs w:val="24"/>
        </w:rPr>
        <w:t>Mapa1</w:t>
      </w:r>
      <w:r w:rsidRPr="002D0340">
        <w:rPr>
          <w:sz w:val="24"/>
          <w:szCs w:val="24"/>
        </w:rPr>
        <w:t>_IZGRADNJA RASVJETNOG SUSTAVA ZA POTREBE OSVJETLJENJA POMOĆNOG IGRALIŠTA GRBAVICA_ZP-011-2024</w:t>
      </w:r>
      <w:r>
        <w:rPr>
          <w:sz w:val="24"/>
          <w:szCs w:val="24"/>
        </w:rPr>
        <w:t xml:space="preserve"> </w:t>
      </w:r>
      <w:bookmarkEnd w:id="3"/>
      <w:r>
        <w:rPr>
          <w:sz w:val="24"/>
          <w:szCs w:val="24"/>
        </w:rPr>
        <w:t xml:space="preserve">( </w:t>
      </w:r>
      <w:r w:rsidRPr="002D0340">
        <w:rPr>
          <w:sz w:val="24"/>
          <w:szCs w:val="24"/>
        </w:rPr>
        <w:t>Zajednička oznaka projekta: ZP-011-2024</w:t>
      </w:r>
      <w:r>
        <w:rPr>
          <w:sz w:val="24"/>
          <w:szCs w:val="24"/>
        </w:rPr>
        <w:t xml:space="preserve">, </w:t>
      </w:r>
      <w:r w:rsidRPr="002D0340">
        <w:rPr>
          <w:sz w:val="24"/>
          <w:szCs w:val="24"/>
        </w:rPr>
        <w:t>Oznaka projekta: ZP-011-2024-GP</w:t>
      </w:r>
      <w:r>
        <w:rPr>
          <w:sz w:val="24"/>
          <w:szCs w:val="24"/>
        </w:rPr>
        <w:t xml:space="preserve">, </w:t>
      </w:r>
      <w:r w:rsidRPr="002D0340">
        <w:rPr>
          <w:sz w:val="24"/>
          <w:szCs w:val="24"/>
        </w:rPr>
        <w:t>Redni broj mape: MAPA 1</w:t>
      </w:r>
      <w:r>
        <w:rPr>
          <w:sz w:val="24"/>
          <w:szCs w:val="24"/>
        </w:rPr>
        <w:t xml:space="preserve">, </w:t>
      </w:r>
      <w:r w:rsidRPr="002D0340">
        <w:rPr>
          <w:sz w:val="24"/>
          <w:szCs w:val="24"/>
        </w:rPr>
        <w:t>Strukovna odrednica projekta: ELEKTROTEHNIČKI PROJEKT</w:t>
      </w:r>
      <w:r>
        <w:rPr>
          <w:sz w:val="24"/>
          <w:szCs w:val="24"/>
        </w:rPr>
        <w:t xml:space="preserve">, </w:t>
      </w:r>
      <w:r w:rsidRPr="002D0340">
        <w:rPr>
          <w:sz w:val="24"/>
          <w:szCs w:val="24"/>
        </w:rPr>
        <w:t xml:space="preserve">Razina projekta: </w:t>
      </w:r>
    </w:p>
    <w:p w14:paraId="606ABB8B" w14:textId="66C0E8F0" w:rsidR="002D0340" w:rsidRDefault="002D0340" w:rsidP="002D0340">
      <w:pPr>
        <w:pStyle w:val="Odlomakpopisa"/>
        <w:jc w:val="both"/>
        <w:rPr>
          <w:sz w:val="24"/>
          <w:szCs w:val="24"/>
        </w:rPr>
      </w:pPr>
      <w:r w:rsidRPr="002D0340">
        <w:rPr>
          <w:sz w:val="24"/>
          <w:szCs w:val="24"/>
        </w:rPr>
        <w:t>GLAVNI PROJEKT</w:t>
      </w:r>
      <w:r>
        <w:rPr>
          <w:sz w:val="24"/>
          <w:szCs w:val="24"/>
        </w:rPr>
        <w:t xml:space="preserve">, </w:t>
      </w:r>
      <w:r w:rsidRPr="002D0340">
        <w:rPr>
          <w:sz w:val="24"/>
          <w:szCs w:val="24"/>
        </w:rPr>
        <w:t>Zahvat u prostoru/Građevina: IZGRADNJA RASVJETNOG SUSTAVA ZA POTREBE OSVJETLJENJA POMOĆNOG IGRALIŠTA GRBAVICA</w:t>
      </w:r>
      <w:r>
        <w:rPr>
          <w:sz w:val="24"/>
          <w:szCs w:val="24"/>
        </w:rPr>
        <w:t xml:space="preserve">, </w:t>
      </w:r>
      <w:r w:rsidRPr="002D0340">
        <w:rPr>
          <w:sz w:val="24"/>
          <w:szCs w:val="24"/>
        </w:rPr>
        <w:t>Lokacija: k.č. 299/1, k.o. Daruvar, Bjelovarsko-bilogorska županija</w:t>
      </w:r>
      <w:r>
        <w:rPr>
          <w:sz w:val="24"/>
          <w:szCs w:val="24"/>
        </w:rPr>
        <w:t xml:space="preserve"> ),</w:t>
      </w:r>
    </w:p>
    <w:p w14:paraId="6C9C270E" w14:textId="08D014E8" w:rsidR="002D0340" w:rsidRDefault="00E41787" w:rsidP="00176211">
      <w:pPr>
        <w:pStyle w:val="Odlomakpopisa"/>
        <w:numPr>
          <w:ilvl w:val="0"/>
          <w:numId w:val="9"/>
        </w:numPr>
        <w:jc w:val="both"/>
        <w:rPr>
          <w:sz w:val="24"/>
          <w:szCs w:val="24"/>
        </w:rPr>
      </w:pPr>
      <w:bookmarkStart w:id="4" w:name="_Hlk204591642"/>
      <w:r w:rsidRPr="00BE1EA3">
        <w:rPr>
          <w:b/>
          <w:bCs/>
          <w:sz w:val="24"/>
          <w:szCs w:val="24"/>
        </w:rPr>
        <w:t>Mapa2</w:t>
      </w:r>
      <w:r w:rsidRPr="00E41787">
        <w:rPr>
          <w:sz w:val="24"/>
          <w:szCs w:val="24"/>
        </w:rPr>
        <w:t>_IZGRADNJA RASVJETNOG SUSTAVA ZA POTREBE OSVJETLJENJA POMOĆNOG IGRALIŠTA GRBAVICA_ZP-011-2024</w:t>
      </w:r>
      <w:r>
        <w:rPr>
          <w:sz w:val="24"/>
          <w:szCs w:val="24"/>
        </w:rPr>
        <w:t xml:space="preserve"> </w:t>
      </w:r>
      <w:bookmarkEnd w:id="4"/>
      <w:r>
        <w:rPr>
          <w:sz w:val="24"/>
          <w:szCs w:val="24"/>
        </w:rPr>
        <w:t xml:space="preserve">( </w:t>
      </w:r>
      <w:r w:rsidR="00BE1EA3" w:rsidRPr="00BE1EA3">
        <w:rPr>
          <w:sz w:val="24"/>
          <w:szCs w:val="24"/>
        </w:rPr>
        <w:t>Oznaka projekta: ZP-011-2024</w:t>
      </w:r>
      <w:r w:rsidR="00BE1EA3">
        <w:rPr>
          <w:sz w:val="24"/>
          <w:szCs w:val="24"/>
        </w:rPr>
        <w:t xml:space="preserve">, </w:t>
      </w:r>
      <w:r w:rsidR="00BE1EA3" w:rsidRPr="00BE1EA3">
        <w:rPr>
          <w:sz w:val="24"/>
          <w:szCs w:val="24"/>
        </w:rPr>
        <w:t>Redni broj mape: MAPA 2</w:t>
      </w:r>
      <w:r w:rsidR="00BE1EA3">
        <w:rPr>
          <w:sz w:val="24"/>
          <w:szCs w:val="24"/>
        </w:rPr>
        <w:t xml:space="preserve">, </w:t>
      </w:r>
      <w:r w:rsidR="00176211" w:rsidRPr="00176211">
        <w:rPr>
          <w:sz w:val="24"/>
          <w:szCs w:val="24"/>
        </w:rPr>
        <w:t>Strukovna odrednica projekta: GRAĐEVINSKI  PROJEKT</w:t>
      </w:r>
      <w:r w:rsidR="00176211">
        <w:rPr>
          <w:sz w:val="24"/>
          <w:szCs w:val="24"/>
        </w:rPr>
        <w:t xml:space="preserve">, </w:t>
      </w:r>
      <w:r w:rsidR="00176211" w:rsidRPr="00176211">
        <w:rPr>
          <w:sz w:val="24"/>
          <w:szCs w:val="24"/>
        </w:rPr>
        <w:t>Razina projekta: GLAVNI PROJEKT</w:t>
      </w:r>
      <w:r w:rsidR="00176211">
        <w:rPr>
          <w:sz w:val="24"/>
          <w:szCs w:val="24"/>
        </w:rPr>
        <w:t xml:space="preserve">, </w:t>
      </w:r>
      <w:r w:rsidR="00176211" w:rsidRPr="00176211">
        <w:rPr>
          <w:sz w:val="24"/>
          <w:szCs w:val="24"/>
        </w:rPr>
        <w:t>Zahvat u prostoru/Građevina: IZGRADNJA RASVJETNOG SUSTAVA ZA POTREBE OSVJETLJENJA POMOĆNOG IGRALIŠTA GRBAVICA</w:t>
      </w:r>
      <w:r w:rsidR="00176211">
        <w:rPr>
          <w:sz w:val="24"/>
          <w:szCs w:val="24"/>
        </w:rPr>
        <w:t xml:space="preserve">, </w:t>
      </w:r>
      <w:r w:rsidR="00176211" w:rsidRPr="00176211">
        <w:rPr>
          <w:sz w:val="24"/>
          <w:szCs w:val="24"/>
        </w:rPr>
        <w:t>Lokacija: k.č. 299/1, k.o. Daruvar, Bjelovarsko-bilogorska županija</w:t>
      </w:r>
      <w:r w:rsidR="00176211">
        <w:rPr>
          <w:sz w:val="24"/>
          <w:szCs w:val="24"/>
        </w:rPr>
        <w:t>)</w:t>
      </w:r>
      <w:r w:rsidR="00686B7C">
        <w:rPr>
          <w:sz w:val="24"/>
          <w:szCs w:val="24"/>
        </w:rPr>
        <w:t>,</w:t>
      </w:r>
    </w:p>
    <w:p w14:paraId="65F05CC1" w14:textId="77777777" w:rsidR="00E57BBA" w:rsidRDefault="00686B7C" w:rsidP="008378C4">
      <w:pPr>
        <w:pStyle w:val="Odlomakpopisa"/>
        <w:numPr>
          <w:ilvl w:val="0"/>
          <w:numId w:val="9"/>
        </w:numPr>
        <w:jc w:val="both"/>
        <w:rPr>
          <w:sz w:val="24"/>
          <w:szCs w:val="24"/>
        </w:rPr>
      </w:pPr>
      <w:r w:rsidRPr="00686B7C">
        <w:rPr>
          <w:b/>
          <w:bCs/>
          <w:sz w:val="24"/>
          <w:szCs w:val="24"/>
        </w:rPr>
        <w:t>Troškovnik ZP-011-2024 BC</w:t>
      </w:r>
      <w:r>
        <w:rPr>
          <w:b/>
          <w:bCs/>
          <w:sz w:val="24"/>
          <w:szCs w:val="24"/>
        </w:rPr>
        <w:t xml:space="preserve"> </w:t>
      </w:r>
      <w:r w:rsidRPr="00686B7C">
        <w:rPr>
          <w:sz w:val="24"/>
          <w:szCs w:val="24"/>
        </w:rPr>
        <w:t>(</w:t>
      </w:r>
      <w:r>
        <w:rPr>
          <w:sz w:val="24"/>
          <w:szCs w:val="24"/>
        </w:rPr>
        <w:t xml:space="preserve"> TROŠKOVNIK, </w:t>
      </w:r>
      <w:r w:rsidRPr="00686B7C">
        <w:rPr>
          <w:sz w:val="24"/>
          <w:szCs w:val="24"/>
        </w:rPr>
        <w:t>PROJEKT: Građevinski i elektrotehnički radovi na modernizaciji rasvjete na pomoćnom nogometnom igralištu Grbavica</w:t>
      </w:r>
      <w:r>
        <w:rPr>
          <w:sz w:val="24"/>
          <w:szCs w:val="24"/>
        </w:rPr>
        <w:t xml:space="preserve">, </w:t>
      </w:r>
      <w:r w:rsidRPr="00686B7C">
        <w:rPr>
          <w:sz w:val="24"/>
          <w:szCs w:val="24"/>
        </w:rPr>
        <w:t>BROJ PROJEKTA: ZP-011-2024</w:t>
      </w:r>
      <w:r>
        <w:rPr>
          <w:sz w:val="24"/>
          <w:szCs w:val="24"/>
        </w:rPr>
        <w:t xml:space="preserve"> )</w:t>
      </w:r>
      <w:r w:rsidR="007D3FC5" w:rsidRPr="00E57BBA">
        <w:rPr>
          <w:sz w:val="24"/>
          <w:szCs w:val="24"/>
        </w:rPr>
        <w:t xml:space="preserve">, </w:t>
      </w:r>
    </w:p>
    <w:p w14:paraId="0EB9B1B6" w14:textId="77777777" w:rsidR="00E57BBA" w:rsidRDefault="00E57BBA" w:rsidP="00E57BBA">
      <w:pPr>
        <w:pStyle w:val="Odlomakpopisa"/>
        <w:jc w:val="both"/>
        <w:rPr>
          <w:sz w:val="24"/>
          <w:szCs w:val="24"/>
        </w:rPr>
      </w:pPr>
    </w:p>
    <w:p w14:paraId="1CDA136E" w14:textId="62B94EFD" w:rsidR="00DB2B87" w:rsidRPr="00E57BBA" w:rsidRDefault="00DB2B87" w:rsidP="00E57BBA">
      <w:pPr>
        <w:pStyle w:val="Odlomakpopisa"/>
        <w:jc w:val="both"/>
        <w:rPr>
          <w:sz w:val="24"/>
          <w:szCs w:val="24"/>
        </w:rPr>
      </w:pPr>
      <w:r w:rsidRPr="00E57BBA">
        <w:rPr>
          <w:sz w:val="24"/>
          <w:szCs w:val="24"/>
        </w:rPr>
        <w:t>a koj</w:t>
      </w:r>
      <w:r w:rsidR="00E57BBA">
        <w:rPr>
          <w:sz w:val="24"/>
          <w:szCs w:val="24"/>
        </w:rPr>
        <w:t>a dokumentacija</w:t>
      </w:r>
      <w:r w:rsidRPr="00E57BBA">
        <w:rPr>
          <w:sz w:val="24"/>
          <w:szCs w:val="24"/>
        </w:rPr>
        <w:t xml:space="preserve"> se nalazi u prilogu ovoga poziva.</w:t>
      </w:r>
    </w:p>
    <w:p w14:paraId="26A248DA" w14:textId="07BDF12E" w:rsidR="00942D19" w:rsidRDefault="001C22FB" w:rsidP="008378C4">
      <w:pPr>
        <w:jc w:val="both"/>
        <w:rPr>
          <w:sz w:val="24"/>
          <w:szCs w:val="24"/>
        </w:rPr>
      </w:pPr>
      <w:r>
        <w:rPr>
          <w:sz w:val="24"/>
          <w:szCs w:val="24"/>
        </w:rPr>
        <w:t xml:space="preserve">           </w:t>
      </w:r>
    </w:p>
    <w:p w14:paraId="4AAD2F1E" w14:textId="4A78A1FB" w:rsidR="00D626DA" w:rsidRDefault="00D626DA" w:rsidP="00E56895">
      <w:pPr>
        <w:ind w:firstLine="708"/>
        <w:jc w:val="both"/>
        <w:rPr>
          <w:sz w:val="24"/>
          <w:szCs w:val="24"/>
        </w:rPr>
      </w:pPr>
      <w:r w:rsidRPr="00D626DA">
        <w:rPr>
          <w:sz w:val="24"/>
          <w:szCs w:val="24"/>
        </w:rPr>
        <w:t>Predmet nabave nije podijeljen na grupe ili dijelove predmeta nabave, jer isti čini jedinstvenu cjelinu te su gospodarski subjekti dužni nuditi isključivo cjelokupan predmet nabave.</w:t>
      </w:r>
    </w:p>
    <w:p w14:paraId="2F892EA4" w14:textId="77777777" w:rsidR="00220E22" w:rsidRDefault="00220E22" w:rsidP="00D626DA">
      <w:pPr>
        <w:ind w:firstLine="708"/>
        <w:jc w:val="both"/>
        <w:rPr>
          <w:sz w:val="24"/>
          <w:szCs w:val="24"/>
        </w:rPr>
      </w:pPr>
    </w:p>
    <w:p w14:paraId="716D5BA4" w14:textId="6AA2D7BA" w:rsidR="00220E22" w:rsidRPr="00BE69D6" w:rsidRDefault="00220E22" w:rsidP="00220E22">
      <w:pPr>
        <w:ind w:firstLine="708"/>
        <w:jc w:val="both"/>
        <w:rPr>
          <w:sz w:val="24"/>
          <w:szCs w:val="24"/>
          <w:u w:val="single"/>
        </w:rPr>
      </w:pPr>
      <w:r w:rsidRPr="00BE69D6">
        <w:rPr>
          <w:sz w:val="24"/>
          <w:szCs w:val="24"/>
          <w:u w:val="single"/>
        </w:rPr>
        <w:lastRenderedPageBreak/>
        <w:t xml:space="preserve">Količina predmeta nabave </w:t>
      </w:r>
    </w:p>
    <w:p w14:paraId="0B619D3D" w14:textId="5D679C74" w:rsidR="00220E22" w:rsidRPr="00220E22" w:rsidRDefault="00220E22" w:rsidP="00063E21">
      <w:pPr>
        <w:ind w:firstLine="708"/>
        <w:jc w:val="both"/>
        <w:rPr>
          <w:sz w:val="24"/>
          <w:szCs w:val="24"/>
        </w:rPr>
      </w:pPr>
      <w:r w:rsidRPr="00220E22">
        <w:rPr>
          <w:sz w:val="24"/>
          <w:szCs w:val="24"/>
        </w:rPr>
        <w:t xml:space="preserve">Količine i vrste predmeta nabave u cijelosti su iskazane u </w:t>
      </w:r>
      <w:bookmarkStart w:id="5" w:name="_Hlk204589183"/>
      <w:r w:rsidR="00063E21" w:rsidRPr="00063E21">
        <w:rPr>
          <w:sz w:val="24"/>
          <w:szCs w:val="24"/>
        </w:rPr>
        <w:t>Troškovnik</w:t>
      </w:r>
      <w:r w:rsidR="00063E21">
        <w:rPr>
          <w:sz w:val="24"/>
          <w:szCs w:val="24"/>
        </w:rPr>
        <w:t>u</w:t>
      </w:r>
      <w:r w:rsidR="00063E21" w:rsidRPr="00063E21">
        <w:rPr>
          <w:sz w:val="24"/>
          <w:szCs w:val="24"/>
        </w:rPr>
        <w:t xml:space="preserve"> ZP-011-2024 BC</w:t>
      </w:r>
      <w:bookmarkEnd w:id="5"/>
      <w:r w:rsidR="00063E21">
        <w:rPr>
          <w:sz w:val="24"/>
          <w:szCs w:val="24"/>
        </w:rPr>
        <w:t xml:space="preserve"> </w:t>
      </w:r>
      <w:r w:rsidRPr="00220E22">
        <w:rPr>
          <w:sz w:val="24"/>
          <w:szCs w:val="24"/>
        </w:rPr>
        <w:t xml:space="preserve">koji je sastavni dio ovog Poziva. </w:t>
      </w:r>
    </w:p>
    <w:p w14:paraId="558B47DE" w14:textId="77777777" w:rsidR="00220E22" w:rsidRPr="00220E22" w:rsidRDefault="00220E22" w:rsidP="00220E22">
      <w:pPr>
        <w:ind w:firstLine="708"/>
        <w:jc w:val="both"/>
        <w:rPr>
          <w:sz w:val="24"/>
          <w:szCs w:val="24"/>
        </w:rPr>
      </w:pPr>
    </w:p>
    <w:p w14:paraId="5B50E464" w14:textId="6C62A6FA" w:rsidR="00220E22" w:rsidRPr="00BE69D6" w:rsidRDefault="00220E22" w:rsidP="00220E22">
      <w:pPr>
        <w:ind w:firstLine="708"/>
        <w:jc w:val="both"/>
        <w:rPr>
          <w:sz w:val="24"/>
          <w:szCs w:val="24"/>
          <w:u w:val="single"/>
        </w:rPr>
      </w:pPr>
      <w:r w:rsidRPr="00BE69D6">
        <w:rPr>
          <w:sz w:val="24"/>
          <w:szCs w:val="24"/>
          <w:u w:val="single"/>
        </w:rPr>
        <w:t xml:space="preserve">Tehničke specifikacije predmeta nabave </w:t>
      </w:r>
    </w:p>
    <w:p w14:paraId="4956BAE0" w14:textId="5C6A7286" w:rsidR="00220E22" w:rsidRPr="00220E22" w:rsidRDefault="00220E22" w:rsidP="00220E22">
      <w:pPr>
        <w:ind w:firstLine="708"/>
        <w:jc w:val="both"/>
        <w:rPr>
          <w:sz w:val="24"/>
          <w:szCs w:val="24"/>
        </w:rPr>
      </w:pPr>
      <w:r w:rsidRPr="00220E22">
        <w:rPr>
          <w:sz w:val="24"/>
          <w:szCs w:val="24"/>
        </w:rPr>
        <w:t xml:space="preserve">Tehnička specifikacija predmeta nabave, vrsta, kvaliteta i količina u cijelosti je iskazana u  </w:t>
      </w:r>
      <w:r w:rsidR="006C12ED" w:rsidRPr="006C12ED">
        <w:rPr>
          <w:sz w:val="24"/>
          <w:szCs w:val="24"/>
        </w:rPr>
        <w:t>Troškovniku ZP-011-2024 BC</w:t>
      </w:r>
      <w:r w:rsidR="0000071C">
        <w:rPr>
          <w:sz w:val="24"/>
          <w:szCs w:val="24"/>
        </w:rPr>
        <w:t xml:space="preserve">, </w:t>
      </w:r>
      <w:r w:rsidR="0000071C" w:rsidRPr="0000071C">
        <w:rPr>
          <w:sz w:val="24"/>
          <w:szCs w:val="24"/>
        </w:rPr>
        <w:t>Mapa1_IZGRADNJA RASVJETNOG SUSTAVA ZA POTREBE OSVJETLJENJA POMOĆNOG IGRALIŠTA GRBAVICA_ZP-011-2024</w:t>
      </w:r>
      <w:r w:rsidR="0000071C">
        <w:rPr>
          <w:sz w:val="24"/>
          <w:szCs w:val="24"/>
        </w:rPr>
        <w:t xml:space="preserve"> i </w:t>
      </w:r>
      <w:r w:rsidR="0000071C" w:rsidRPr="0000071C">
        <w:rPr>
          <w:sz w:val="24"/>
          <w:szCs w:val="24"/>
        </w:rPr>
        <w:t xml:space="preserve">Mapa2_IZGRADNJA RASVJETNOG SUSTAVA ZA POTREBE OSVJETLJENJA POMOĆNOG IGRALIŠTA GRBAVICA_ZP-011-2024 </w:t>
      </w:r>
      <w:r w:rsidR="006C12ED" w:rsidRPr="006C12ED">
        <w:rPr>
          <w:sz w:val="24"/>
          <w:szCs w:val="24"/>
        </w:rPr>
        <w:t xml:space="preserve"> </w:t>
      </w:r>
      <w:r w:rsidRPr="00220E22">
        <w:rPr>
          <w:sz w:val="24"/>
          <w:szCs w:val="24"/>
        </w:rPr>
        <w:t>koj</w:t>
      </w:r>
      <w:r w:rsidR="00D4122D">
        <w:rPr>
          <w:sz w:val="24"/>
          <w:szCs w:val="24"/>
        </w:rPr>
        <w:t>a dokumentacija</w:t>
      </w:r>
      <w:r w:rsidRPr="00220E22">
        <w:rPr>
          <w:sz w:val="24"/>
          <w:szCs w:val="24"/>
        </w:rPr>
        <w:t xml:space="preserve"> je sastavni dio ovog Poziva. </w:t>
      </w:r>
    </w:p>
    <w:p w14:paraId="1F4C0875" w14:textId="47AB14F6" w:rsidR="00220E22" w:rsidRPr="00220E22" w:rsidRDefault="00220E22" w:rsidP="00220E22">
      <w:pPr>
        <w:ind w:firstLine="708"/>
        <w:jc w:val="both"/>
        <w:rPr>
          <w:sz w:val="24"/>
          <w:szCs w:val="24"/>
        </w:rPr>
      </w:pPr>
      <w:r w:rsidRPr="00220E22">
        <w:rPr>
          <w:sz w:val="24"/>
          <w:szCs w:val="24"/>
        </w:rPr>
        <w:t>Ponuditelji su dužni troškovnik detaljno proučiti i upoznati se sa svim zahtjevima iz istih te sukladno tomu izraditi i dostaviti svoju ponudu.</w:t>
      </w:r>
    </w:p>
    <w:p w14:paraId="42ED2541" w14:textId="77777777" w:rsidR="00220E22" w:rsidRPr="00220E22" w:rsidRDefault="00220E22" w:rsidP="00220E22">
      <w:pPr>
        <w:ind w:firstLine="708"/>
        <w:jc w:val="both"/>
        <w:rPr>
          <w:sz w:val="24"/>
          <w:szCs w:val="24"/>
        </w:rPr>
      </w:pPr>
    </w:p>
    <w:p w14:paraId="07882418" w14:textId="17000653" w:rsidR="00220E22" w:rsidRPr="00BE69D6" w:rsidRDefault="00220E22" w:rsidP="00BE69D6">
      <w:pPr>
        <w:ind w:firstLine="708"/>
        <w:jc w:val="both"/>
        <w:rPr>
          <w:sz w:val="24"/>
          <w:szCs w:val="24"/>
          <w:u w:val="single"/>
        </w:rPr>
      </w:pPr>
      <w:r w:rsidRPr="00BE69D6">
        <w:rPr>
          <w:sz w:val="24"/>
          <w:szCs w:val="24"/>
          <w:u w:val="single"/>
        </w:rPr>
        <w:t>Kriteriji mjerodavni za ocjenu jednakovrijednosti</w:t>
      </w:r>
    </w:p>
    <w:p w14:paraId="0CDD5AF4" w14:textId="77777777" w:rsidR="00220E22" w:rsidRPr="00220E22" w:rsidRDefault="00220E22" w:rsidP="00220E22">
      <w:pPr>
        <w:ind w:firstLine="708"/>
        <w:jc w:val="both"/>
        <w:rPr>
          <w:sz w:val="24"/>
          <w:szCs w:val="24"/>
        </w:rPr>
      </w:pPr>
      <w:r w:rsidRPr="00220E22">
        <w:rPr>
          <w:sz w:val="24"/>
          <w:szCs w:val="24"/>
        </w:rPr>
        <w:t xml:space="preserve">Ukoliko je u dokumentaciji negdje navedena marka, patent, tip ili određeno podrijetlo proizvoda, napominjemo da ti proizvodi nisu zahtijevani nego su navedeni isključivo informativno radi lakšeg izračuna procijenjene vrijednosti radova. Ako se u ovom Pozivu možebitno traži ili navodi proizvođač/marka/ tip robe (proizvoda) dozvoljeno je ponuditi jednakovrijednu robu/proizvod. Kriteriji mjerodavni za ocjenu jednakovrijednosti navedeni su u troškovniku kao minimalne tehničke karakteristike koje mora zadovoljiti jednakovrijedan proizvod. Ponuđeni jednakovrijedan proizvod mora zadovoljiti sve tražene karakteristike proizvoda navedene u troškovniku. </w:t>
      </w:r>
    </w:p>
    <w:p w14:paraId="22F6F8E4" w14:textId="77777777" w:rsidR="00220E22" w:rsidRPr="00220E22" w:rsidRDefault="00220E22" w:rsidP="00220E22">
      <w:pPr>
        <w:ind w:firstLine="708"/>
        <w:jc w:val="both"/>
        <w:rPr>
          <w:sz w:val="24"/>
          <w:szCs w:val="24"/>
        </w:rPr>
      </w:pPr>
      <w:r w:rsidRPr="00220E22">
        <w:rPr>
          <w:sz w:val="24"/>
          <w:szCs w:val="24"/>
        </w:rPr>
        <w:t xml:space="preserve">Ako gospodarski subjekt nudi jednakovrijedan proizvod mora na za to predviđenim mjestima troškovnika ili tehničke specifikacije, prema odgovarajućim stavkama, navesti podatke o proizvođaču i tipu odgovarajućeg proizvoda koji nudi te ako se to traži, i ostale podatke koji se odnose na taj proizvod.    </w:t>
      </w:r>
    </w:p>
    <w:p w14:paraId="77B709C8" w14:textId="77777777" w:rsidR="00220E22" w:rsidRPr="00220E22" w:rsidRDefault="00220E22" w:rsidP="00220E22">
      <w:pPr>
        <w:ind w:firstLine="708"/>
        <w:jc w:val="both"/>
        <w:rPr>
          <w:sz w:val="24"/>
          <w:szCs w:val="24"/>
        </w:rPr>
      </w:pPr>
      <w:r w:rsidRPr="00220E22">
        <w:rPr>
          <w:sz w:val="24"/>
          <w:szCs w:val="24"/>
        </w:rPr>
        <w:t xml:space="preserve">Ukoliko ponuditelj ne navede proizvođača i tip jednakovrijednog proizvoda smatrat će se da je ponudio proizvod naveden u troškovniku. </w:t>
      </w:r>
    </w:p>
    <w:p w14:paraId="43FF3E62" w14:textId="77777777" w:rsidR="00220E22" w:rsidRPr="00220E22" w:rsidRDefault="00220E22" w:rsidP="00220E22">
      <w:pPr>
        <w:ind w:firstLine="708"/>
        <w:jc w:val="both"/>
        <w:rPr>
          <w:sz w:val="24"/>
          <w:szCs w:val="24"/>
        </w:rPr>
      </w:pPr>
      <w:r w:rsidRPr="00220E22">
        <w:rPr>
          <w:sz w:val="24"/>
          <w:szCs w:val="24"/>
        </w:rPr>
        <w:t xml:space="preserve">Kao dokaz jednakovrijednosti, ponuditelj je obvezan dostaviti odgovarajući dokaz da predmet koji nudi udovoljava zahtjevima iz tehničke specifikacije odnosno iz kojeg je moguća i vidljiva usporedba te nedvojbena ocjena jednakovrijednosti, a koji može biti bilo koje prikladno sredstvo za dokazivanje sukladnosti ponuđenog predmeta nabave sa zahtjevima i kriterijima utvrđenima u tehničkim specifikacijama, primjerice tehnička dokumentacija proizvođača, tehnički listovi, katalozi, izvješća o testiranju od tijela za ocjenu sukladnosti i sl. </w:t>
      </w:r>
    </w:p>
    <w:p w14:paraId="320911D7" w14:textId="77777777" w:rsidR="00220E22" w:rsidRDefault="00220E22" w:rsidP="00220E22">
      <w:pPr>
        <w:ind w:firstLine="708"/>
        <w:jc w:val="both"/>
        <w:rPr>
          <w:sz w:val="24"/>
          <w:szCs w:val="24"/>
        </w:rPr>
      </w:pPr>
      <w:r w:rsidRPr="00220E22">
        <w:rPr>
          <w:sz w:val="24"/>
          <w:szCs w:val="24"/>
        </w:rPr>
        <w:t>Ukoliko pored nekog proizvoda u troškovniku nije naveden izraz „ili jednakovrijedno“, i u tom slučaju je dozvoljeno ponuditi jednakovrijedan proizvod.</w:t>
      </w:r>
    </w:p>
    <w:p w14:paraId="68248983" w14:textId="77777777" w:rsidR="00DC4715" w:rsidRPr="00220E22" w:rsidRDefault="00DC4715" w:rsidP="00220E22">
      <w:pPr>
        <w:ind w:firstLine="708"/>
        <w:jc w:val="both"/>
        <w:rPr>
          <w:sz w:val="24"/>
          <w:szCs w:val="24"/>
        </w:rPr>
      </w:pPr>
    </w:p>
    <w:p w14:paraId="20FE2F96" w14:textId="77777777" w:rsidR="00220E22" w:rsidRPr="00BE69D6" w:rsidRDefault="00220E22" w:rsidP="00220E22">
      <w:pPr>
        <w:ind w:firstLine="708"/>
        <w:jc w:val="both"/>
        <w:rPr>
          <w:sz w:val="24"/>
          <w:szCs w:val="24"/>
          <w:u w:val="single"/>
        </w:rPr>
      </w:pPr>
      <w:r w:rsidRPr="00BE69D6">
        <w:rPr>
          <w:sz w:val="24"/>
          <w:szCs w:val="24"/>
          <w:u w:val="single"/>
        </w:rPr>
        <w:t>Odredbe o normama</w:t>
      </w:r>
    </w:p>
    <w:p w14:paraId="52745619" w14:textId="77777777" w:rsidR="00220E22" w:rsidRPr="00220E22" w:rsidRDefault="00220E22" w:rsidP="00220E22">
      <w:pPr>
        <w:ind w:firstLine="708"/>
        <w:jc w:val="both"/>
        <w:rPr>
          <w:sz w:val="24"/>
          <w:szCs w:val="24"/>
        </w:rPr>
      </w:pPr>
      <w:r w:rsidRPr="00220E22">
        <w:rPr>
          <w:sz w:val="24"/>
          <w:szCs w:val="24"/>
        </w:rPr>
        <w:t xml:space="preserve">Ukoliko su u ovom Pozivu, dokumentaciji i/ili Troškovniku navedena tehnička pravila koja opisuju predmet nabave pomoću hrvatskih odnosno europskih odnosno međunarodnih normi, takva uputa je popraćena izrazom "ili jednakovrijedan". U slučaju da izraz nije naveden, ovom napomenom daje se na znanje svim gospodarskim subjektima da generalno vrijedi izraz jednakovrijednosti za svako upućivanje na tehničke specifikacije. </w:t>
      </w:r>
    </w:p>
    <w:p w14:paraId="5417D74B" w14:textId="77777777" w:rsidR="00220E22" w:rsidRPr="00220E22" w:rsidRDefault="00220E22" w:rsidP="00220E22">
      <w:pPr>
        <w:ind w:firstLine="708"/>
        <w:jc w:val="both"/>
        <w:rPr>
          <w:sz w:val="24"/>
          <w:szCs w:val="24"/>
        </w:rPr>
      </w:pPr>
      <w:r w:rsidRPr="00220E22">
        <w:rPr>
          <w:sz w:val="24"/>
          <w:szCs w:val="24"/>
        </w:rPr>
        <w:t xml:space="preserve">Ponuditelj treba ponuditi predmet nabave u skladu s normama iz ovog Poziva ili jednakovrijednim normama. Stoga za svaku normu navedenu po dotičnom normizacijskom sustavu dozvoljeno je nuditi jednakovrijednu normu, tehničko odobrenje odnosno uputu iz odgovarajuće hrvatske, europske ili međunarodne nomenklature. </w:t>
      </w:r>
    </w:p>
    <w:p w14:paraId="31AB4CC3" w14:textId="77777777" w:rsidR="00220E22" w:rsidRPr="00220E22" w:rsidRDefault="00220E22" w:rsidP="00220E22">
      <w:pPr>
        <w:ind w:firstLine="708"/>
        <w:jc w:val="both"/>
        <w:rPr>
          <w:sz w:val="24"/>
          <w:szCs w:val="24"/>
        </w:rPr>
      </w:pPr>
      <w:r w:rsidRPr="00220E22">
        <w:rPr>
          <w:sz w:val="24"/>
          <w:szCs w:val="24"/>
        </w:rPr>
        <w:t xml:space="preserve">Naručitelj neće odbiti ponudu zbog toga što ponuđeni radovi, roba ili usluge nisu u skladu s tehničkim specifikacijama na koje je uputio, ako ponuditelj na zadovoljavajući način dokaže, bilo kojim prikladnim sredstvima, što uključuje i sredstva dokazivanja iz članka 213. </w:t>
      </w:r>
      <w:r w:rsidRPr="00220E22">
        <w:rPr>
          <w:sz w:val="24"/>
          <w:szCs w:val="24"/>
        </w:rPr>
        <w:lastRenderedPageBreak/>
        <w:t>ZJN 2016, da rješenja koja predlaže na jednakovrijedan način zadovoljavaju zahtjeve definirane tehničkim specifikacijama.</w:t>
      </w:r>
    </w:p>
    <w:p w14:paraId="13AC99A1" w14:textId="77777777" w:rsidR="00220E22" w:rsidRPr="00220E22" w:rsidRDefault="00220E22" w:rsidP="00220E22">
      <w:pPr>
        <w:ind w:firstLine="708"/>
        <w:jc w:val="both"/>
        <w:rPr>
          <w:sz w:val="24"/>
          <w:szCs w:val="24"/>
        </w:rPr>
      </w:pPr>
    </w:p>
    <w:p w14:paraId="7C3A2073" w14:textId="7C13146A" w:rsidR="005E610D" w:rsidRDefault="005E610D" w:rsidP="00220E22">
      <w:pPr>
        <w:ind w:firstLine="708"/>
        <w:jc w:val="both"/>
        <w:rPr>
          <w:sz w:val="24"/>
          <w:szCs w:val="24"/>
          <w:u w:val="single"/>
        </w:rPr>
      </w:pPr>
      <w:r w:rsidRPr="005E610D">
        <w:rPr>
          <w:sz w:val="24"/>
          <w:szCs w:val="24"/>
          <w:u w:val="single"/>
        </w:rPr>
        <w:t>Troškovnik ZP-011-2024 BC</w:t>
      </w:r>
    </w:p>
    <w:p w14:paraId="73E7EE36" w14:textId="49A93A9B" w:rsidR="00220E22" w:rsidRPr="00220E22" w:rsidRDefault="00220E22" w:rsidP="00220E22">
      <w:pPr>
        <w:ind w:firstLine="708"/>
        <w:jc w:val="both"/>
        <w:rPr>
          <w:sz w:val="24"/>
          <w:szCs w:val="24"/>
        </w:rPr>
      </w:pPr>
      <w:r w:rsidRPr="00220E22">
        <w:rPr>
          <w:sz w:val="24"/>
          <w:szCs w:val="24"/>
        </w:rPr>
        <w:t>Troškovnik u nestandardiziranom obliku u Excel formatu je sastavni dio Poziva.</w:t>
      </w:r>
    </w:p>
    <w:p w14:paraId="23AA8C06" w14:textId="14DF985C" w:rsidR="00220E22" w:rsidRPr="00220E22" w:rsidRDefault="00220E22" w:rsidP="00220E22">
      <w:pPr>
        <w:ind w:firstLine="708"/>
        <w:jc w:val="both"/>
        <w:rPr>
          <w:sz w:val="24"/>
          <w:szCs w:val="24"/>
        </w:rPr>
      </w:pPr>
      <w:r w:rsidRPr="00220E22">
        <w:rPr>
          <w:sz w:val="24"/>
          <w:szCs w:val="24"/>
        </w:rPr>
        <w:t xml:space="preserve">Troškovnik mora biti popunjen na izvornom predlošku bez mijenjanja, ispravljanja i prepisivanja izvornog teksta. Prilikom popunjavanja troškovnika ponuditelj cijenu stavke izračunava kao umnožak količine stavke i jedinične cijene stavke. Jedinične cijene svake stavke troškovnika i ukupna cijena mora biti zaokružene na dvije decimale. Ponuditeljima nije dopušteno mijenjati tekst </w:t>
      </w:r>
      <w:r>
        <w:rPr>
          <w:sz w:val="24"/>
          <w:szCs w:val="24"/>
        </w:rPr>
        <w:t>T</w:t>
      </w:r>
      <w:r w:rsidRPr="00220E22">
        <w:rPr>
          <w:sz w:val="24"/>
          <w:szCs w:val="24"/>
        </w:rPr>
        <w:t xml:space="preserve">roškovnika. </w:t>
      </w:r>
    </w:p>
    <w:p w14:paraId="60CA8623" w14:textId="4512FE27" w:rsidR="00220E22" w:rsidRPr="00220E22" w:rsidRDefault="00220E22" w:rsidP="00220E22">
      <w:pPr>
        <w:ind w:firstLine="708"/>
        <w:jc w:val="both"/>
        <w:rPr>
          <w:sz w:val="24"/>
          <w:szCs w:val="24"/>
        </w:rPr>
      </w:pPr>
      <w:r w:rsidRPr="00220E22">
        <w:rPr>
          <w:sz w:val="24"/>
          <w:szCs w:val="24"/>
        </w:rPr>
        <w:t xml:space="preserve">Sve stavke troškovnika moraju biti ispunjene. Ukoliko Ponuditelj propusti ispuniti pojedinu stavku </w:t>
      </w:r>
      <w:r>
        <w:rPr>
          <w:sz w:val="24"/>
          <w:szCs w:val="24"/>
        </w:rPr>
        <w:t>T</w:t>
      </w:r>
      <w:r w:rsidRPr="00220E22">
        <w:rPr>
          <w:sz w:val="24"/>
          <w:szCs w:val="24"/>
        </w:rPr>
        <w:t>roškovnika smatrat će se da stavku nudi u iznosu 0,00 EUR.</w:t>
      </w:r>
    </w:p>
    <w:p w14:paraId="5488E340" w14:textId="77777777" w:rsidR="00220E22" w:rsidRPr="00220E22" w:rsidRDefault="00220E22" w:rsidP="00220E22">
      <w:pPr>
        <w:ind w:firstLine="708"/>
        <w:jc w:val="both"/>
        <w:rPr>
          <w:sz w:val="24"/>
          <w:szCs w:val="24"/>
        </w:rPr>
      </w:pPr>
      <w:r w:rsidRPr="00220E22">
        <w:rPr>
          <w:sz w:val="24"/>
          <w:szCs w:val="24"/>
        </w:rPr>
        <w:t>Cijena ponude izražava se za cjelokupan predmet nabave.</w:t>
      </w:r>
    </w:p>
    <w:p w14:paraId="2282F5BA" w14:textId="77777777" w:rsidR="00220E22" w:rsidRPr="00220E22" w:rsidRDefault="00220E22" w:rsidP="00220E22">
      <w:pPr>
        <w:ind w:firstLine="708"/>
        <w:jc w:val="both"/>
        <w:rPr>
          <w:sz w:val="24"/>
          <w:szCs w:val="24"/>
        </w:rPr>
      </w:pPr>
      <w:r w:rsidRPr="00220E22">
        <w:rPr>
          <w:sz w:val="24"/>
          <w:szCs w:val="24"/>
        </w:rPr>
        <w:t>Ukoliko ponuditelj ne ispuni Troškovnik u skladu sa zahtjevima iz Poziva, promijeni tekst ili količine koje su navedene smatrat će se da je takav troškovnik nepotpun i nevažeći, te će ponuda biti odbijena.</w:t>
      </w:r>
    </w:p>
    <w:p w14:paraId="1519B47E" w14:textId="77777777" w:rsidR="00220E22" w:rsidRPr="00220E22" w:rsidRDefault="00220E22" w:rsidP="00220E22">
      <w:pPr>
        <w:ind w:firstLine="708"/>
        <w:jc w:val="both"/>
        <w:rPr>
          <w:sz w:val="24"/>
          <w:szCs w:val="24"/>
        </w:rPr>
      </w:pPr>
      <w:r w:rsidRPr="00220E22">
        <w:rPr>
          <w:sz w:val="24"/>
          <w:szCs w:val="24"/>
        </w:rPr>
        <w:t xml:space="preserve">Jedinične cijene su fiksne i nepromjenjive za vrijeme trajanja ugovora. </w:t>
      </w:r>
    </w:p>
    <w:p w14:paraId="538879AA" w14:textId="77777777" w:rsidR="009D3B42" w:rsidRPr="00220E22" w:rsidRDefault="009D3B42" w:rsidP="00D60A68">
      <w:pPr>
        <w:jc w:val="both"/>
        <w:rPr>
          <w:sz w:val="24"/>
          <w:szCs w:val="24"/>
        </w:rPr>
      </w:pPr>
    </w:p>
    <w:p w14:paraId="654E27A1" w14:textId="3A25AACD" w:rsidR="00220E22" w:rsidRPr="00BE69D6" w:rsidRDefault="00220E22" w:rsidP="00220E22">
      <w:pPr>
        <w:ind w:firstLine="708"/>
        <w:jc w:val="both"/>
        <w:rPr>
          <w:sz w:val="24"/>
          <w:szCs w:val="24"/>
          <w:u w:val="single"/>
        </w:rPr>
      </w:pPr>
      <w:r w:rsidRPr="00BE69D6">
        <w:rPr>
          <w:sz w:val="24"/>
          <w:szCs w:val="24"/>
          <w:u w:val="single"/>
        </w:rPr>
        <w:t>Mjesto izvršenja ugovora</w:t>
      </w:r>
    </w:p>
    <w:p w14:paraId="6F278438" w14:textId="0E0FDE9E" w:rsidR="00220E22" w:rsidRDefault="00220E22" w:rsidP="00220E22">
      <w:pPr>
        <w:ind w:firstLine="708"/>
        <w:jc w:val="both"/>
        <w:rPr>
          <w:sz w:val="24"/>
          <w:szCs w:val="24"/>
        </w:rPr>
      </w:pPr>
      <w:r w:rsidRPr="00220E22">
        <w:rPr>
          <w:sz w:val="24"/>
          <w:szCs w:val="24"/>
        </w:rPr>
        <w:t>Mjesto izvršenja radova je Grad Daruvar,</w:t>
      </w:r>
      <w:r w:rsidR="00F03906" w:rsidRPr="00F03906">
        <w:t xml:space="preserve"> </w:t>
      </w:r>
      <w:r w:rsidR="00F03906" w:rsidRPr="00F03906">
        <w:rPr>
          <w:sz w:val="24"/>
          <w:szCs w:val="24"/>
        </w:rPr>
        <w:t>POMOĆN</w:t>
      </w:r>
      <w:r w:rsidR="00F03906">
        <w:rPr>
          <w:sz w:val="24"/>
          <w:szCs w:val="24"/>
        </w:rPr>
        <w:t>O</w:t>
      </w:r>
      <w:r w:rsidR="00F03906" w:rsidRPr="00F03906">
        <w:rPr>
          <w:sz w:val="24"/>
          <w:szCs w:val="24"/>
        </w:rPr>
        <w:t xml:space="preserve"> IGRALIŠT</w:t>
      </w:r>
      <w:r w:rsidR="00F03906">
        <w:rPr>
          <w:sz w:val="24"/>
          <w:szCs w:val="24"/>
        </w:rPr>
        <w:t>E</w:t>
      </w:r>
      <w:r w:rsidR="00F03906" w:rsidRPr="00F03906">
        <w:rPr>
          <w:sz w:val="24"/>
          <w:szCs w:val="24"/>
        </w:rPr>
        <w:t xml:space="preserve"> GRBAVICA, Lokacija: k.č.</w:t>
      </w:r>
      <w:r w:rsidR="00A001F6">
        <w:rPr>
          <w:sz w:val="24"/>
          <w:szCs w:val="24"/>
        </w:rPr>
        <w:t xml:space="preserve"> br.</w:t>
      </w:r>
      <w:r w:rsidR="00F03906" w:rsidRPr="00F03906">
        <w:rPr>
          <w:sz w:val="24"/>
          <w:szCs w:val="24"/>
        </w:rPr>
        <w:t xml:space="preserve"> 299/1, k.o. Daruvar, Bjelovarsko-bilogorska županija</w:t>
      </w:r>
      <w:r w:rsidR="00471916">
        <w:rPr>
          <w:sz w:val="24"/>
          <w:szCs w:val="24"/>
        </w:rPr>
        <w:t>.</w:t>
      </w:r>
    </w:p>
    <w:p w14:paraId="24BBE172" w14:textId="77777777" w:rsidR="00D60A68" w:rsidRDefault="00D60A68" w:rsidP="00220E22">
      <w:pPr>
        <w:ind w:firstLine="708"/>
        <w:jc w:val="both"/>
        <w:rPr>
          <w:sz w:val="24"/>
          <w:szCs w:val="24"/>
        </w:rPr>
      </w:pPr>
    </w:p>
    <w:p w14:paraId="4D5F8158" w14:textId="77777777" w:rsidR="00D60A68" w:rsidRDefault="00D60A68" w:rsidP="00220E22">
      <w:pPr>
        <w:ind w:firstLine="708"/>
        <w:jc w:val="both"/>
        <w:rPr>
          <w:sz w:val="24"/>
          <w:szCs w:val="24"/>
        </w:rPr>
      </w:pPr>
    </w:p>
    <w:p w14:paraId="1D607FFD" w14:textId="5AE3EE3E" w:rsidR="005F4304" w:rsidRPr="00273A8D" w:rsidRDefault="005F4304" w:rsidP="005F4304">
      <w:pPr>
        <w:ind w:firstLine="708"/>
        <w:jc w:val="both"/>
        <w:rPr>
          <w:sz w:val="24"/>
          <w:szCs w:val="24"/>
          <w:u w:val="single"/>
        </w:rPr>
      </w:pPr>
      <w:r w:rsidRPr="00273A8D">
        <w:rPr>
          <w:sz w:val="24"/>
          <w:szCs w:val="24"/>
          <w:u w:val="single"/>
        </w:rPr>
        <w:t>Sposobnost za obavljanje profesionalne djelatnosti</w:t>
      </w:r>
    </w:p>
    <w:p w14:paraId="1A1AC8B5" w14:textId="77777777" w:rsidR="005F4304" w:rsidRPr="005F4304" w:rsidRDefault="005F4304" w:rsidP="005F4304">
      <w:pPr>
        <w:ind w:firstLine="708"/>
        <w:jc w:val="both"/>
        <w:rPr>
          <w:sz w:val="24"/>
          <w:szCs w:val="24"/>
        </w:rPr>
      </w:pPr>
      <w:r w:rsidRPr="005F4304">
        <w:rPr>
          <w:sz w:val="24"/>
          <w:szCs w:val="24"/>
        </w:rPr>
        <w:t>Sposobnost za obavljanje profesionalne djelatnosti gospodarski subjekt dokazuje izvatkom iz sudskog, obrtnog, strukovnog ili drugog odgovarajućeg registra koji se vodi u državi članici njegova poslovnog nastana.</w:t>
      </w:r>
    </w:p>
    <w:p w14:paraId="10927949" w14:textId="77777777" w:rsidR="005F4304" w:rsidRPr="005F4304" w:rsidRDefault="005F4304" w:rsidP="005F4304">
      <w:pPr>
        <w:ind w:firstLine="708"/>
        <w:jc w:val="both"/>
        <w:rPr>
          <w:sz w:val="24"/>
          <w:szCs w:val="24"/>
        </w:rPr>
      </w:pPr>
      <w:r w:rsidRPr="005F4304">
        <w:rPr>
          <w:sz w:val="24"/>
          <w:szCs w:val="24"/>
        </w:rPr>
        <w:t>Za potrebe utvrđivanja navedenih okolnosti ponuditelj dostavlja:</w:t>
      </w:r>
    </w:p>
    <w:p w14:paraId="5E439B77" w14:textId="77777777" w:rsidR="005F4304" w:rsidRPr="005F4304" w:rsidRDefault="005F4304" w:rsidP="005F4304">
      <w:pPr>
        <w:ind w:firstLine="708"/>
        <w:jc w:val="both"/>
        <w:rPr>
          <w:sz w:val="24"/>
          <w:szCs w:val="24"/>
        </w:rPr>
      </w:pPr>
      <w:r w:rsidRPr="005F4304">
        <w:rPr>
          <w:sz w:val="24"/>
          <w:szCs w:val="24"/>
        </w:rPr>
        <w:t>-</w:t>
      </w:r>
      <w:r w:rsidRPr="005F4304">
        <w:rPr>
          <w:sz w:val="24"/>
          <w:szCs w:val="24"/>
        </w:rPr>
        <w:tab/>
        <w:t>Izvadak iz sudskog, obrtnog, strukovnog ili drugog odgovarajućeg registra koji se vodi u državi članici njegova poslovnog nastana.</w:t>
      </w:r>
    </w:p>
    <w:p w14:paraId="61E06D54" w14:textId="49FE023E" w:rsidR="00247999" w:rsidRDefault="005F4304" w:rsidP="005F4304">
      <w:pPr>
        <w:ind w:firstLine="708"/>
        <w:jc w:val="both"/>
        <w:rPr>
          <w:sz w:val="24"/>
          <w:szCs w:val="24"/>
        </w:rPr>
      </w:pPr>
      <w:r w:rsidRPr="005F4304">
        <w:rPr>
          <w:sz w:val="24"/>
          <w:szCs w:val="24"/>
        </w:rPr>
        <w:t>U slučaju zajednice gospodarskih subjekata svi članovi zajednice gospodarskih subjekata obvezni su pojedinačno dokazati svoju sposobnosti iz ove točke. Sposobnost iz ove točke potrebno je dokazati i za svakog podugovaratelja.</w:t>
      </w:r>
    </w:p>
    <w:p w14:paraId="10091F9F" w14:textId="77777777" w:rsidR="006B47DA" w:rsidRDefault="006B47DA" w:rsidP="00247999">
      <w:pPr>
        <w:ind w:firstLine="708"/>
        <w:jc w:val="both"/>
        <w:rPr>
          <w:sz w:val="24"/>
          <w:szCs w:val="24"/>
        </w:rPr>
      </w:pPr>
    </w:p>
    <w:p w14:paraId="780FF003" w14:textId="16778B65" w:rsidR="00220E22" w:rsidRPr="00220E22" w:rsidRDefault="006B47DA" w:rsidP="00220E22">
      <w:pPr>
        <w:ind w:firstLine="708"/>
        <w:jc w:val="both"/>
        <w:rPr>
          <w:sz w:val="24"/>
          <w:szCs w:val="24"/>
          <w:u w:val="single"/>
        </w:rPr>
      </w:pPr>
      <w:r w:rsidRPr="00220E22">
        <w:rPr>
          <w:sz w:val="24"/>
          <w:szCs w:val="24"/>
          <w:u w:val="single"/>
        </w:rPr>
        <w:t>Popis gospodarskih subjekata s kojima je naručitelj u sukobu interesa</w:t>
      </w:r>
      <w:r w:rsidR="00220E22" w:rsidRPr="00220E22">
        <w:rPr>
          <w:sz w:val="24"/>
          <w:szCs w:val="24"/>
          <w:u w:val="single"/>
        </w:rPr>
        <w:t>:</w:t>
      </w:r>
    </w:p>
    <w:p w14:paraId="7AB974A3" w14:textId="77777777" w:rsidR="006B47DA" w:rsidRPr="006B47DA" w:rsidRDefault="006B47DA" w:rsidP="006B47DA">
      <w:pPr>
        <w:ind w:firstLine="708"/>
        <w:jc w:val="both"/>
        <w:rPr>
          <w:sz w:val="24"/>
          <w:szCs w:val="24"/>
        </w:rPr>
      </w:pPr>
      <w:r w:rsidRPr="006B47DA">
        <w:rPr>
          <w:sz w:val="24"/>
          <w:szCs w:val="24"/>
        </w:rPr>
        <w:t>Popis gospodarskih subjekata s kojima je naručitelj u sukobu interesa u smislu članka 76. i članka 77. ZJN 2016.:</w:t>
      </w:r>
    </w:p>
    <w:p w14:paraId="37BC874D" w14:textId="77777777" w:rsidR="006B47DA" w:rsidRPr="006B47DA" w:rsidRDefault="006B47DA" w:rsidP="006B47DA">
      <w:pPr>
        <w:ind w:firstLine="708"/>
        <w:jc w:val="both"/>
        <w:rPr>
          <w:sz w:val="24"/>
          <w:szCs w:val="24"/>
        </w:rPr>
      </w:pPr>
      <w:r w:rsidRPr="006B47DA">
        <w:rPr>
          <w:sz w:val="24"/>
          <w:szCs w:val="24"/>
        </w:rPr>
        <w:t>- NOVE MOGUĆNOSTI d.o.o., Vladimira Nazora 6,  Lipik,</w:t>
      </w:r>
    </w:p>
    <w:p w14:paraId="011FDD9C" w14:textId="77777777" w:rsidR="006B47DA" w:rsidRDefault="006B47DA" w:rsidP="006B47DA">
      <w:pPr>
        <w:ind w:firstLine="708"/>
        <w:jc w:val="both"/>
        <w:rPr>
          <w:sz w:val="24"/>
          <w:szCs w:val="24"/>
        </w:rPr>
      </w:pPr>
      <w:r w:rsidRPr="006B47DA">
        <w:rPr>
          <w:sz w:val="24"/>
          <w:szCs w:val="24"/>
        </w:rPr>
        <w:t xml:space="preserve">- GLAZBENA ŠKOLA BRUNE BJELINSKOG DARUVAR, Trg Presvetog Trojstva </w:t>
      </w:r>
      <w:r>
        <w:rPr>
          <w:sz w:val="24"/>
          <w:szCs w:val="24"/>
        </w:rPr>
        <w:t xml:space="preserve">  </w:t>
      </w:r>
    </w:p>
    <w:p w14:paraId="569F7900" w14:textId="501D6BA1" w:rsidR="006B47DA" w:rsidRPr="006B47DA" w:rsidRDefault="006B47DA" w:rsidP="006B47DA">
      <w:pPr>
        <w:ind w:firstLine="708"/>
        <w:jc w:val="both"/>
        <w:rPr>
          <w:sz w:val="24"/>
          <w:szCs w:val="24"/>
        </w:rPr>
      </w:pPr>
      <w:r>
        <w:rPr>
          <w:sz w:val="24"/>
          <w:szCs w:val="24"/>
        </w:rPr>
        <w:t xml:space="preserve">  </w:t>
      </w:r>
      <w:r w:rsidRPr="006B47DA">
        <w:rPr>
          <w:sz w:val="24"/>
          <w:szCs w:val="24"/>
        </w:rPr>
        <w:t>8, Daruvar</w:t>
      </w:r>
      <w:r>
        <w:rPr>
          <w:sz w:val="24"/>
          <w:szCs w:val="24"/>
        </w:rPr>
        <w:t>,</w:t>
      </w:r>
    </w:p>
    <w:p w14:paraId="3EF1E1A5" w14:textId="77777777" w:rsidR="006B47DA" w:rsidRPr="006B47DA" w:rsidRDefault="006B47DA" w:rsidP="006B47DA">
      <w:pPr>
        <w:ind w:firstLine="708"/>
        <w:jc w:val="both"/>
        <w:rPr>
          <w:sz w:val="24"/>
          <w:szCs w:val="24"/>
        </w:rPr>
      </w:pPr>
      <w:r w:rsidRPr="006B47DA">
        <w:rPr>
          <w:sz w:val="24"/>
          <w:szCs w:val="24"/>
        </w:rPr>
        <w:t>- INTERCED d.o.o., Ivana Gorana Kovačića 5, Daruvar,</w:t>
      </w:r>
    </w:p>
    <w:p w14:paraId="606A5F51" w14:textId="77777777" w:rsidR="006B47DA" w:rsidRPr="006B47DA" w:rsidRDefault="006B47DA" w:rsidP="006B47DA">
      <w:pPr>
        <w:ind w:firstLine="708"/>
        <w:jc w:val="both"/>
        <w:rPr>
          <w:sz w:val="24"/>
          <w:szCs w:val="24"/>
        </w:rPr>
      </w:pPr>
      <w:r w:rsidRPr="006B47DA">
        <w:rPr>
          <w:sz w:val="24"/>
          <w:szCs w:val="24"/>
        </w:rPr>
        <w:t>- VOREL INTERIJERI d.o.o., Matije Gupca 45, Daruvar,</w:t>
      </w:r>
    </w:p>
    <w:p w14:paraId="6BD7813D" w14:textId="77777777" w:rsidR="006B47DA" w:rsidRPr="006B47DA" w:rsidRDefault="006B47DA" w:rsidP="006B47DA">
      <w:pPr>
        <w:ind w:firstLine="708"/>
        <w:jc w:val="both"/>
        <w:rPr>
          <w:sz w:val="24"/>
          <w:szCs w:val="24"/>
        </w:rPr>
      </w:pPr>
      <w:r w:rsidRPr="006B47DA">
        <w:rPr>
          <w:sz w:val="24"/>
          <w:szCs w:val="24"/>
        </w:rPr>
        <w:t>- PRIJEVOZNIČKI OBRT VL. JIRKA BILEK, Frankopanska 22, Daruvar,</w:t>
      </w:r>
    </w:p>
    <w:p w14:paraId="7A71B13B" w14:textId="30A8CF27" w:rsidR="006B47DA" w:rsidRDefault="006B47DA" w:rsidP="005F4304">
      <w:pPr>
        <w:ind w:firstLine="708"/>
        <w:jc w:val="both"/>
        <w:rPr>
          <w:sz w:val="24"/>
          <w:szCs w:val="24"/>
        </w:rPr>
      </w:pPr>
      <w:r w:rsidRPr="006B47DA">
        <w:rPr>
          <w:sz w:val="24"/>
          <w:szCs w:val="24"/>
        </w:rPr>
        <w:t>- OPG BILEK KSENIJA, Svibanjska ulica 24, Daruvar,</w:t>
      </w:r>
    </w:p>
    <w:p w14:paraId="0B700228" w14:textId="70A017F3" w:rsidR="008378C4" w:rsidRDefault="008378C4" w:rsidP="008378C4">
      <w:pPr>
        <w:jc w:val="both"/>
        <w:rPr>
          <w:sz w:val="24"/>
          <w:szCs w:val="24"/>
        </w:rPr>
      </w:pPr>
    </w:p>
    <w:p w14:paraId="6BABBDCD" w14:textId="6C03ABB9" w:rsidR="00983254" w:rsidRPr="00F21908" w:rsidRDefault="00983254" w:rsidP="00983254">
      <w:pPr>
        <w:jc w:val="both"/>
        <w:rPr>
          <w:sz w:val="24"/>
          <w:szCs w:val="24"/>
          <w:u w:val="single"/>
        </w:rPr>
      </w:pPr>
      <w:r w:rsidRPr="00F21908">
        <w:rPr>
          <w:sz w:val="24"/>
          <w:szCs w:val="24"/>
          <w:u w:val="single"/>
        </w:rPr>
        <w:t>Rok, način i uvjeti plaćanja:</w:t>
      </w:r>
    </w:p>
    <w:p w14:paraId="369D44D4" w14:textId="3CAB5C10" w:rsidR="00983254" w:rsidRPr="0000115B" w:rsidRDefault="00AC0818" w:rsidP="0000115B">
      <w:pPr>
        <w:pStyle w:val="Odlomakpopisa"/>
        <w:numPr>
          <w:ilvl w:val="0"/>
          <w:numId w:val="8"/>
        </w:numPr>
        <w:jc w:val="both"/>
        <w:rPr>
          <w:sz w:val="24"/>
          <w:szCs w:val="24"/>
        </w:rPr>
      </w:pPr>
      <w:r>
        <w:rPr>
          <w:sz w:val="24"/>
          <w:szCs w:val="24"/>
        </w:rPr>
        <w:t xml:space="preserve">za uredno i na vrijeme isporučen predmet nabave ponuditelj će naručitelju ispostaviti </w:t>
      </w:r>
      <w:r w:rsidR="005D6226" w:rsidRPr="0000115B">
        <w:rPr>
          <w:sz w:val="24"/>
          <w:szCs w:val="24"/>
        </w:rPr>
        <w:t xml:space="preserve"> </w:t>
      </w:r>
      <w:r w:rsidRPr="0000115B">
        <w:rPr>
          <w:sz w:val="24"/>
          <w:szCs w:val="24"/>
        </w:rPr>
        <w:t>e-račun</w:t>
      </w:r>
      <w:r w:rsidR="00FF33A7" w:rsidRPr="0000115B">
        <w:rPr>
          <w:sz w:val="24"/>
          <w:szCs w:val="24"/>
        </w:rPr>
        <w:t>,</w:t>
      </w:r>
    </w:p>
    <w:p w14:paraId="4A664D76" w14:textId="46A675E3" w:rsidR="00983254" w:rsidRPr="00983254" w:rsidRDefault="00AC0818" w:rsidP="00983254">
      <w:pPr>
        <w:pStyle w:val="Odlomakpopisa"/>
        <w:numPr>
          <w:ilvl w:val="0"/>
          <w:numId w:val="8"/>
        </w:numPr>
        <w:jc w:val="both"/>
        <w:rPr>
          <w:sz w:val="24"/>
          <w:szCs w:val="24"/>
        </w:rPr>
      </w:pPr>
      <w:r>
        <w:rPr>
          <w:sz w:val="24"/>
          <w:szCs w:val="24"/>
        </w:rPr>
        <w:t>plaćanje u roku 30 dana od dana zaprimanja e-računa n</w:t>
      </w:r>
      <w:r w:rsidR="00983254" w:rsidRPr="00983254">
        <w:rPr>
          <w:sz w:val="24"/>
          <w:szCs w:val="24"/>
        </w:rPr>
        <w:t>a IBAN ponuditelja</w:t>
      </w:r>
      <w:r w:rsidR="00FF33A7">
        <w:rPr>
          <w:sz w:val="24"/>
          <w:szCs w:val="24"/>
        </w:rPr>
        <w:t>,</w:t>
      </w:r>
    </w:p>
    <w:p w14:paraId="446C560A" w14:textId="68C6D42E" w:rsidR="00F76FE7" w:rsidRDefault="00AC0818" w:rsidP="00D87235">
      <w:pPr>
        <w:pStyle w:val="Odlomakpopisa"/>
        <w:numPr>
          <w:ilvl w:val="0"/>
          <w:numId w:val="8"/>
        </w:numPr>
        <w:jc w:val="both"/>
        <w:rPr>
          <w:sz w:val="24"/>
          <w:szCs w:val="24"/>
        </w:rPr>
      </w:pPr>
      <w:r>
        <w:rPr>
          <w:sz w:val="24"/>
          <w:szCs w:val="24"/>
        </w:rPr>
        <w:t>p</w:t>
      </w:r>
      <w:r w:rsidR="00983254" w:rsidRPr="00983254">
        <w:rPr>
          <w:sz w:val="24"/>
          <w:szCs w:val="24"/>
        </w:rPr>
        <w:t>redujam je isključen</w:t>
      </w:r>
      <w:r w:rsidR="00FF33A7">
        <w:rPr>
          <w:sz w:val="24"/>
          <w:szCs w:val="24"/>
        </w:rPr>
        <w:t>.</w:t>
      </w:r>
    </w:p>
    <w:p w14:paraId="429319E6" w14:textId="77777777" w:rsidR="00247999" w:rsidRDefault="00247999" w:rsidP="00247999">
      <w:pPr>
        <w:jc w:val="both"/>
        <w:rPr>
          <w:sz w:val="24"/>
          <w:szCs w:val="24"/>
        </w:rPr>
      </w:pPr>
    </w:p>
    <w:p w14:paraId="43290EB8" w14:textId="77777777" w:rsidR="001C7968" w:rsidRDefault="001C7968" w:rsidP="00247999">
      <w:pPr>
        <w:jc w:val="both"/>
        <w:rPr>
          <w:sz w:val="24"/>
          <w:szCs w:val="24"/>
        </w:rPr>
      </w:pPr>
    </w:p>
    <w:p w14:paraId="14EB00F9" w14:textId="1B9A7DC2" w:rsidR="00F21908" w:rsidRPr="00F21908" w:rsidRDefault="00F21908" w:rsidP="00247999">
      <w:pPr>
        <w:jc w:val="both"/>
        <w:rPr>
          <w:sz w:val="24"/>
          <w:szCs w:val="24"/>
          <w:u w:val="single"/>
        </w:rPr>
      </w:pPr>
      <w:r w:rsidRPr="00F21908">
        <w:rPr>
          <w:sz w:val="24"/>
          <w:szCs w:val="24"/>
          <w:u w:val="single"/>
        </w:rPr>
        <w:lastRenderedPageBreak/>
        <w:t>Kriterij odabira</w:t>
      </w:r>
    </w:p>
    <w:p w14:paraId="0AC1F43D" w14:textId="262BC441" w:rsidR="00247999" w:rsidRDefault="00247999" w:rsidP="00EF59E3">
      <w:pPr>
        <w:ind w:firstLine="708"/>
        <w:jc w:val="both"/>
        <w:rPr>
          <w:sz w:val="24"/>
          <w:szCs w:val="24"/>
        </w:rPr>
      </w:pPr>
      <w:r w:rsidRPr="00247999">
        <w:rPr>
          <w:sz w:val="24"/>
          <w:szCs w:val="24"/>
        </w:rPr>
        <w:t>Kriterij odabira je najniža ponuđena cijena, koja ne smije biti veća od procijenjene vrijednosti, uz uvjet da ponuditelj dostavi prihvatljivu ponudu</w:t>
      </w:r>
      <w:r w:rsidR="00E61231">
        <w:rPr>
          <w:sz w:val="24"/>
          <w:szCs w:val="24"/>
        </w:rPr>
        <w:t>.</w:t>
      </w:r>
    </w:p>
    <w:p w14:paraId="59B04E3D" w14:textId="77777777" w:rsidR="00D86EE7" w:rsidRDefault="00D86EE7" w:rsidP="00EF59E3">
      <w:pPr>
        <w:ind w:firstLine="708"/>
        <w:jc w:val="both"/>
        <w:rPr>
          <w:sz w:val="24"/>
          <w:szCs w:val="24"/>
        </w:rPr>
      </w:pPr>
    </w:p>
    <w:p w14:paraId="7E2E653E" w14:textId="3A30C719" w:rsidR="00D86EE7" w:rsidRDefault="00D86EE7" w:rsidP="00D86EE7">
      <w:pPr>
        <w:jc w:val="both"/>
        <w:rPr>
          <w:sz w:val="24"/>
          <w:szCs w:val="24"/>
          <w:u w:val="single"/>
        </w:rPr>
      </w:pPr>
      <w:r w:rsidRPr="00D86EE7">
        <w:rPr>
          <w:sz w:val="24"/>
          <w:szCs w:val="24"/>
          <w:u w:val="single"/>
        </w:rPr>
        <w:t>Podaci o terminu obilaska lokacije</w:t>
      </w:r>
    </w:p>
    <w:p w14:paraId="76E37876" w14:textId="470D0FBA" w:rsidR="00D86EE7" w:rsidRPr="00D86EE7" w:rsidRDefault="00F972C2" w:rsidP="00486897">
      <w:pPr>
        <w:ind w:firstLine="708"/>
        <w:jc w:val="both"/>
        <w:rPr>
          <w:sz w:val="24"/>
          <w:szCs w:val="24"/>
          <w:u w:val="single"/>
        </w:rPr>
      </w:pPr>
      <w:r w:rsidRPr="00F972C2">
        <w:rPr>
          <w:sz w:val="24"/>
          <w:szCs w:val="24"/>
        </w:rPr>
        <w:t xml:space="preserve">Za predstavnike zainteresiranih gospodarskih subjekata, naručitelj je predvidio mogućnost obilaska lokacije na kojoj se predviđa izvođenje traženih radova, svaki dan u vremenu od </w:t>
      </w:r>
      <w:r w:rsidR="00EF473A">
        <w:rPr>
          <w:sz w:val="24"/>
          <w:szCs w:val="24"/>
        </w:rPr>
        <w:t>8,00</w:t>
      </w:r>
      <w:r w:rsidRPr="00F972C2">
        <w:rPr>
          <w:sz w:val="24"/>
          <w:szCs w:val="24"/>
        </w:rPr>
        <w:t xml:space="preserve"> do 14</w:t>
      </w:r>
      <w:r w:rsidR="00EF473A">
        <w:rPr>
          <w:sz w:val="24"/>
          <w:szCs w:val="24"/>
        </w:rPr>
        <w:t>,00</w:t>
      </w:r>
      <w:r w:rsidRPr="00F972C2">
        <w:rPr>
          <w:sz w:val="24"/>
          <w:szCs w:val="24"/>
        </w:rPr>
        <w:t xml:space="preserve"> sati uz obveznu prethodnu najavu. Kontakt osoba je Boris Peranović, </w:t>
      </w:r>
      <w:r w:rsidR="00486897">
        <w:rPr>
          <w:sz w:val="24"/>
          <w:szCs w:val="24"/>
        </w:rPr>
        <w:t>univ.</w:t>
      </w:r>
      <w:r w:rsidR="003378D4">
        <w:rPr>
          <w:sz w:val="24"/>
          <w:szCs w:val="24"/>
        </w:rPr>
        <w:t xml:space="preserve"> </w:t>
      </w:r>
      <w:r w:rsidRPr="00F972C2">
        <w:rPr>
          <w:sz w:val="24"/>
          <w:szCs w:val="24"/>
        </w:rPr>
        <w:t>mag.</w:t>
      </w:r>
      <w:r w:rsidR="003378D4">
        <w:rPr>
          <w:sz w:val="24"/>
          <w:szCs w:val="24"/>
        </w:rPr>
        <w:t xml:space="preserve"> </w:t>
      </w:r>
      <w:r w:rsidRPr="00F972C2">
        <w:rPr>
          <w:sz w:val="24"/>
          <w:szCs w:val="24"/>
        </w:rPr>
        <w:t xml:space="preserve">iur. – viši savjetnik za pravne poslove u Upravnom odjelu za gospodarstvo, graditeljstvo, prostorno uređenje i komunalne djelatnosti Grada Daruvara, tel. 043/331-241, mob: 099/220-3543, e-mail: </w:t>
      </w:r>
      <w:hyperlink r:id="rId11" w:history="1">
        <w:r w:rsidRPr="008C6F3A">
          <w:rPr>
            <w:rStyle w:val="Hiperveza"/>
            <w:sz w:val="24"/>
            <w:szCs w:val="24"/>
          </w:rPr>
          <w:t>boris.peranovic@daruvar.hr</w:t>
        </w:r>
      </w:hyperlink>
      <w:r>
        <w:rPr>
          <w:sz w:val="24"/>
          <w:szCs w:val="24"/>
        </w:rPr>
        <w:t xml:space="preserve"> .</w:t>
      </w:r>
    </w:p>
    <w:p w14:paraId="7D22D516" w14:textId="77777777" w:rsidR="005F4304" w:rsidRDefault="005F4304" w:rsidP="00EF59E3">
      <w:pPr>
        <w:ind w:firstLine="708"/>
        <w:jc w:val="both"/>
        <w:rPr>
          <w:sz w:val="24"/>
          <w:szCs w:val="24"/>
        </w:rPr>
      </w:pPr>
    </w:p>
    <w:p w14:paraId="1A344C1B" w14:textId="5CD55EDD" w:rsidR="005F4304" w:rsidRPr="005F4304" w:rsidRDefault="005F4304" w:rsidP="005F4304">
      <w:pPr>
        <w:ind w:firstLine="708"/>
        <w:jc w:val="both"/>
        <w:rPr>
          <w:sz w:val="24"/>
          <w:szCs w:val="24"/>
        </w:rPr>
      </w:pPr>
      <w:r w:rsidRPr="005F4304">
        <w:rPr>
          <w:sz w:val="24"/>
          <w:szCs w:val="24"/>
        </w:rPr>
        <w:t xml:space="preserve">Procijenjena vrijednost nabave radova iznosi bez PDV-a </w:t>
      </w:r>
      <w:r w:rsidR="009131DD">
        <w:rPr>
          <w:sz w:val="24"/>
          <w:szCs w:val="24"/>
        </w:rPr>
        <w:t>58</w:t>
      </w:r>
      <w:r w:rsidRPr="005F4304">
        <w:rPr>
          <w:sz w:val="24"/>
          <w:szCs w:val="24"/>
        </w:rPr>
        <w:t>.</w:t>
      </w:r>
      <w:r w:rsidR="009131DD">
        <w:rPr>
          <w:sz w:val="24"/>
          <w:szCs w:val="24"/>
        </w:rPr>
        <w:t>0</w:t>
      </w:r>
      <w:r w:rsidRPr="005F4304">
        <w:rPr>
          <w:sz w:val="24"/>
          <w:szCs w:val="24"/>
        </w:rPr>
        <w:t>00,00 EUR.</w:t>
      </w:r>
    </w:p>
    <w:p w14:paraId="63586745" w14:textId="77777777" w:rsidR="005F4304" w:rsidRPr="005F4304" w:rsidRDefault="005F4304" w:rsidP="005F4304">
      <w:pPr>
        <w:ind w:firstLine="708"/>
        <w:jc w:val="both"/>
        <w:rPr>
          <w:sz w:val="24"/>
          <w:szCs w:val="24"/>
        </w:rPr>
      </w:pPr>
    </w:p>
    <w:p w14:paraId="3C3E7BCB" w14:textId="517EBC80" w:rsidR="005F4304" w:rsidRPr="00E61231" w:rsidRDefault="005F4304" w:rsidP="005F4304">
      <w:pPr>
        <w:ind w:firstLine="708"/>
        <w:jc w:val="both"/>
        <w:rPr>
          <w:sz w:val="24"/>
          <w:szCs w:val="24"/>
          <w:u w:val="single"/>
        </w:rPr>
      </w:pPr>
      <w:r w:rsidRPr="00E61231">
        <w:rPr>
          <w:sz w:val="24"/>
          <w:szCs w:val="24"/>
          <w:u w:val="single"/>
        </w:rPr>
        <w:t>Rok izvođenja radova koji su predmet nabave je najkasnije četiri mjeseca od dana potpisivanja ugovora o izvođenju radova.</w:t>
      </w:r>
    </w:p>
    <w:p w14:paraId="79207327" w14:textId="77777777" w:rsidR="00247999" w:rsidRDefault="00247999" w:rsidP="00EF59E3">
      <w:pPr>
        <w:ind w:firstLine="708"/>
        <w:jc w:val="both"/>
        <w:rPr>
          <w:sz w:val="24"/>
          <w:szCs w:val="24"/>
        </w:rPr>
      </w:pPr>
    </w:p>
    <w:p w14:paraId="4C3A76A8" w14:textId="1E2349C6" w:rsidR="00FF33A7" w:rsidRDefault="00FF33A7" w:rsidP="00FF33A7">
      <w:pPr>
        <w:ind w:firstLine="708"/>
        <w:jc w:val="both"/>
        <w:rPr>
          <w:sz w:val="24"/>
          <w:szCs w:val="24"/>
        </w:rPr>
      </w:pPr>
      <w:r w:rsidRPr="00FF33A7">
        <w:rPr>
          <w:sz w:val="24"/>
          <w:szCs w:val="24"/>
        </w:rPr>
        <w:t>U ponuđenoj cijeni moraju biti uključeni svi troškovi i eventualni popusti na ukupnu cijenu</w:t>
      </w:r>
      <w:r>
        <w:rPr>
          <w:sz w:val="24"/>
          <w:szCs w:val="24"/>
        </w:rPr>
        <w:t xml:space="preserve">. </w:t>
      </w:r>
      <w:r w:rsidRPr="00FF33A7">
        <w:rPr>
          <w:sz w:val="24"/>
          <w:szCs w:val="24"/>
        </w:rPr>
        <w:t>Jedinične cijene u ponudi fiksne su i ne mogu se naknadno mijenjati</w:t>
      </w:r>
      <w:r>
        <w:rPr>
          <w:sz w:val="24"/>
          <w:szCs w:val="24"/>
        </w:rPr>
        <w:t>.</w:t>
      </w:r>
    </w:p>
    <w:p w14:paraId="3E86AD5B" w14:textId="77777777" w:rsidR="00CF4AEF" w:rsidRDefault="00CF4AEF" w:rsidP="00FF33A7">
      <w:pPr>
        <w:ind w:firstLine="708"/>
        <w:jc w:val="both"/>
        <w:rPr>
          <w:sz w:val="24"/>
          <w:szCs w:val="24"/>
        </w:rPr>
      </w:pPr>
    </w:p>
    <w:p w14:paraId="1BC94F6A" w14:textId="2183C048" w:rsidR="00CF4AEF" w:rsidRDefault="00585E36" w:rsidP="00040E84">
      <w:pPr>
        <w:ind w:firstLine="708"/>
        <w:jc w:val="both"/>
        <w:rPr>
          <w:sz w:val="24"/>
          <w:szCs w:val="24"/>
        </w:rPr>
      </w:pPr>
      <w:r>
        <w:rPr>
          <w:sz w:val="24"/>
          <w:szCs w:val="24"/>
        </w:rPr>
        <w:t xml:space="preserve">Rok za dostavu ponude iznosi </w:t>
      </w:r>
      <w:r w:rsidR="00D1666E">
        <w:rPr>
          <w:sz w:val="24"/>
          <w:szCs w:val="24"/>
        </w:rPr>
        <w:t>4</w:t>
      </w:r>
      <w:r>
        <w:rPr>
          <w:sz w:val="24"/>
          <w:szCs w:val="24"/>
        </w:rPr>
        <w:t xml:space="preserve"> dana od dana </w:t>
      </w:r>
      <w:r w:rsidR="0092639C">
        <w:rPr>
          <w:sz w:val="24"/>
          <w:szCs w:val="24"/>
        </w:rPr>
        <w:t>upućivanja odnosno objavljivanja poziva</w:t>
      </w:r>
      <w:r w:rsidR="00F311E1">
        <w:rPr>
          <w:sz w:val="24"/>
          <w:szCs w:val="24"/>
        </w:rPr>
        <w:t xml:space="preserve"> na</w:t>
      </w:r>
      <w:r w:rsidR="00F311E1" w:rsidRPr="00F311E1">
        <w:rPr>
          <w:sz w:val="24"/>
          <w:szCs w:val="24"/>
        </w:rPr>
        <w:t xml:space="preserve"> internet stranicama Grada Daruvara </w:t>
      </w:r>
      <w:hyperlink r:id="rId12" w:history="1">
        <w:r w:rsidR="00BA13CB" w:rsidRPr="00EC1FEE">
          <w:rPr>
            <w:rStyle w:val="Hiperveza"/>
            <w:sz w:val="24"/>
            <w:szCs w:val="24"/>
          </w:rPr>
          <w:t>https://daruvar.hr/bagatelna-nabava/</w:t>
        </w:r>
      </w:hyperlink>
      <w:r w:rsidR="00BA13CB">
        <w:rPr>
          <w:sz w:val="24"/>
          <w:szCs w:val="24"/>
        </w:rPr>
        <w:t xml:space="preserve"> </w:t>
      </w:r>
      <w:r w:rsidR="002D1FAB">
        <w:rPr>
          <w:sz w:val="24"/>
          <w:szCs w:val="24"/>
        </w:rPr>
        <w:t xml:space="preserve">odnosno </w:t>
      </w:r>
      <w:bookmarkStart w:id="6" w:name="_Hlk147301972"/>
      <w:bookmarkStart w:id="7" w:name="_Hlk147301637"/>
      <w:r w:rsidR="002D1FAB">
        <w:rPr>
          <w:sz w:val="24"/>
          <w:szCs w:val="24"/>
        </w:rPr>
        <w:t xml:space="preserve">najkasnije do </w:t>
      </w:r>
      <w:r w:rsidR="00C4597A" w:rsidRPr="00C4597A">
        <w:rPr>
          <w:sz w:val="24"/>
          <w:szCs w:val="24"/>
        </w:rPr>
        <w:t xml:space="preserve">24:00 sata </w:t>
      </w:r>
      <w:r w:rsidR="002D1FAB">
        <w:rPr>
          <w:sz w:val="24"/>
          <w:szCs w:val="24"/>
        </w:rPr>
        <w:t xml:space="preserve">dana </w:t>
      </w:r>
      <w:r w:rsidR="00F14209">
        <w:rPr>
          <w:sz w:val="24"/>
          <w:szCs w:val="24"/>
        </w:rPr>
        <w:t>1</w:t>
      </w:r>
      <w:r w:rsidR="00D1666E">
        <w:rPr>
          <w:sz w:val="24"/>
          <w:szCs w:val="24"/>
        </w:rPr>
        <w:t>1</w:t>
      </w:r>
      <w:r w:rsidR="002D1FAB">
        <w:rPr>
          <w:sz w:val="24"/>
          <w:szCs w:val="24"/>
        </w:rPr>
        <w:t>.</w:t>
      </w:r>
      <w:r w:rsidR="00241FCC">
        <w:rPr>
          <w:sz w:val="24"/>
          <w:szCs w:val="24"/>
        </w:rPr>
        <w:t>0</w:t>
      </w:r>
      <w:r w:rsidR="00D1666E">
        <w:rPr>
          <w:sz w:val="24"/>
          <w:szCs w:val="24"/>
        </w:rPr>
        <w:t>8</w:t>
      </w:r>
      <w:r w:rsidR="002D1FAB">
        <w:rPr>
          <w:sz w:val="24"/>
          <w:szCs w:val="24"/>
        </w:rPr>
        <w:t>.202</w:t>
      </w:r>
      <w:r w:rsidR="00241FCC">
        <w:rPr>
          <w:sz w:val="24"/>
          <w:szCs w:val="24"/>
        </w:rPr>
        <w:t>5</w:t>
      </w:r>
      <w:r w:rsidR="002D1FAB">
        <w:rPr>
          <w:sz w:val="24"/>
          <w:szCs w:val="24"/>
        </w:rPr>
        <w:t>. godine</w:t>
      </w:r>
      <w:bookmarkEnd w:id="6"/>
      <w:r w:rsidR="00F311E1">
        <w:rPr>
          <w:sz w:val="24"/>
          <w:szCs w:val="24"/>
        </w:rPr>
        <w:t>.</w:t>
      </w:r>
    </w:p>
    <w:bookmarkEnd w:id="7"/>
    <w:p w14:paraId="57EB225C" w14:textId="21897AF6" w:rsidR="0051124C" w:rsidRDefault="00A72371" w:rsidP="00BE572A">
      <w:pPr>
        <w:ind w:firstLine="708"/>
        <w:jc w:val="both"/>
        <w:rPr>
          <w:sz w:val="24"/>
          <w:szCs w:val="24"/>
        </w:rPr>
      </w:pPr>
      <w:r w:rsidRPr="00A72371">
        <w:rPr>
          <w:sz w:val="24"/>
          <w:szCs w:val="24"/>
        </w:rPr>
        <w:t xml:space="preserve">Kontakt osoba: </w:t>
      </w:r>
      <w:bookmarkStart w:id="8" w:name="_Hlk192677139"/>
      <w:r w:rsidR="0051124C" w:rsidRPr="0051124C">
        <w:rPr>
          <w:sz w:val="24"/>
          <w:szCs w:val="24"/>
        </w:rPr>
        <w:t xml:space="preserve">Boris Peranović, </w:t>
      </w:r>
      <w:r w:rsidR="003378D4">
        <w:rPr>
          <w:sz w:val="24"/>
          <w:szCs w:val="24"/>
        </w:rPr>
        <w:t xml:space="preserve">univ. </w:t>
      </w:r>
      <w:r w:rsidR="0051124C" w:rsidRPr="0051124C">
        <w:rPr>
          <w:sz w:val="24"/>
          <w:szCs w:val="24"/>
        </w:rPr>
        <w:t>mag. iur. – viši savjetnik za pravne poslove</w:t>
      </w:r>
      <w:r w:rsidR="0051124C">
        <w:rPr>
          <w:sz w:val="24"/>
          <w:szCs w:val="24"/>
        </w:rPr>
        <w:t xml:space="preserve"> u </w:t>
      </w:r>
      <w:r w:rsidR="0051124C" w:rsidRPr="0051124C">
        <w:rPr>
          <w:sz w:val="24"/>
          <w:szCs w:val="24"/>
        </w:rPr>
        <w:t>Upravn</w:t>
      </w:r>
      <w:r w:rsidR="0051124C">
        <w:rPr>
          <w:sz w:val="24"/>
          <w:szCs w:val="24"/>
        </w:rPr>
        <w:t>om</w:t>
      </w:r>
      <w:r w:rsidR="0051124C" w:rsidRPr="0051124C">
        <w:rPr>
          <w:sz w:val="24"/>
          <w:szCs w:val="24"/>
        </w:rPr>
        <w:t xml:space="preserve"> odjel</w:t>
      </w:r>
      <w:r w:rsidR="0051124C">
        <w:rPr>
          <w:sz w:val="24"/>
          <w:szCs w:val="24"/>
        </w:rPr>
        <w:t>u</w:t>
      </w:r>
      <w:r w:rsidR="0051124C" w:rsidRPr="0051124C">
        <w:rPr>
          <w:sz w:val="24"/>
          <w:szCs w:val="24"/>
        </w:rPr>
        <w:t xml:space="preserve"> za gospodarstvo, graditeljstvo, prostorno uređenje i komunalne djelatnosti</w:t>
      </w:r>
      <w:r w:rsidR="0051124C">
        <w:rPr>
          <w:sz w:val="24"/>
          <w:szCs w:val="24"/>
        </w:rPr>
        <w:t xml:space="preserve"> Grada Daruvara, tel. </w:t>
      </w:r>
      <w:r w:rsidR="0051124C" w:rsidRPr="0051124C">
        <w:rPr>
          <w:sz w:val="24"/>
          <w:szCs w:val="24"/>
        </w:rPr>
        <w:t>043/331-241</w:t>
      </w:r>
      <w:r w:rsidR="007D22AC">
        <w:rPr>
          <w:sz w:val="24"/>
          <w:szCs w:val="24"/>
        </w:rPr>
        <w:t>, mob: 099/220-3543</w:t>
      </w:r>
      <w:r w:rsidR="0051124C">
        <w:rPr>
          <w:sz w:val="24"/>
          <w:szCs w:val="24"/>
        </w:rPr>
        <w:t xml:space="preserve">, e-mail: </w:t>
      </w:r>
      <w:hyperlink r:id="rId13" w:history="1">
        <w:r w:rsidR="0051124C" w:rsidRPr="00311CC3">
          <w:rPr>
            <w:rStyle w:val="Hiperveza"/>
            <w:sz w:val="24"/>
            <w:szCs w:val="24"/>
          </w:rPr>
          <w:t>boris.peranovic@daruvar.hr</w:t>
        </w:r>
      </w:hyperlink>
      <w:r w:rsidR="0051124C">
        <w:rPr>
          <w:sz w:val="24"/>
          <w:szCs w:val="24"/>
        </w:rPr>
        <w:t xml:space="preserve"> </w:t>
      </w:r>
      <w:bookmarkEnd w:id="8"/>
      <w:r w:rsidR="0051124C">
        <w:rPr>
          <w:sz w:val="24"/>
          <w:szCs w:val="24"/>
        </w:rPr>
        <w:t>.</w:t>
      </w:r>
    </w:p>
    <w:p w14:paraId="121BAE47" w14:textId="77777777" w:rsidR="00B51464" w:rsidRDefault="00B51464" w:rsidP="00BE572A">
      <w:pPr>
        <w:ind w:firstLine="708"/>
        <w:jc w:val="both"/>
        <w:rPr>
          <w:sz w:val="24"/>
          <w:szCs w:val="24"/>
        </w:rPr>
      </w:pPr>
    </w:p>
    <w:p w14:paraId="5FDE3C01" w14:textId="77777777" w:rsidR="00BA70A9" w:rsidRDefault="00AB4D13" w:rsidP="00EF59E3">
      <w:pPr>
        <w:ind w:firstLine="708"/>
        <w:jc w:val="both"/>
        <w:rPr>
          <w:sz w:val="24"/>
          <w:szCs w:val="24"/>
        </w:rPr>
      </w:pPr>
      <w:r>
        <w:rPr>
          <w:sz w:val="24"/>
          <w:szCs w:val="24"/>
        </w:rPr>
        <w:t>Poziv se upućuje e- poštom</w:t>
      </w:r>
      <w:r w:rsidR="00585E36">
        <w:rPr>
          <w:sz w:val="24"/>
          <w:szCs w:val="24"/>
        </w:rPr>
        <w:t>.</w:t>
      </w:r>
    </w:p>
    <w:p w14:paraId="63C528E0" w14:textId="07D74D22" w:rsidR="00CF4AEF" w:rsidRDefault="00585E36" w:rsidP="00E914F4">
      <w:pPr>
        <w:ind w:firstLine="708"/>
        <w:jc w:val="both"/>
        <w:rPr>
          <w:sz w:val="24"/>
          <w:szCs w:val="24"/>
        </w:rPr>
      </w:pPr>
      <w:r>
        <w:rPr>
          <w:sz w:val="24"/>
          <w:szCs w:val="24"/>
        </w:rPr>
        <w:t xml:space="preserve"> </w:t>
      </w:r>
    </w:p>
    <w:p w14:paraId="4C27824F" w14:textId="3EECF727" w:rsidR="00FC6EDF" w:rsidRDefault="004C009E" w:rsidP="00E374CF">
      <w:pPr>
        <w:ind w:firstLine="708"/>
        <w:jc w:val="both"/>
        <w:rPr>
          <w:sz w:val="24"/>
          <w:szCs w:val="24"/>
        </w:rPr>
      </w:pPr>
      <w:r w:rsidRPr="00083641">
        <w:rPr>
          <w:b/>
          <w:bCs/>
          <w:sz w:val="24"/>
          <w:szCs w:val="24"/>
          <w:u w:val="single"/>
        </w:rPr>
        <w:t>Ponuda mora</w:t>
      </w:r>
      <w:r w:rsidRPr="004C009E">
        <w:rPr>
          <w:sz w:val="24"/>
          <w:szCs w:val="24"/>
        </w:rPr>
        <w:t xml:space="preserve"> glasiti na: </w:t>
      </w:r>
      <w:r w:rsidRPr="00E93895">
        <w:rPr>
          <w:sz w:val="24"/>
          <w:szCs w:val="24"/>
          <w:u w:val="single"/>
        </w:rPr>
        <w:t>Grad Daruvar, Trg kralja Tomislava 14, OIB: 35688993528</w:t>
      </w:r>
      <w:r>
        <w:rPr>
          <w:sz w:val="24"/>
          <w:szCs w:val="24"/>
        </w:rPr>
        <w:t xml:space="preserve"> i</w:t>
      </w:r>
      <w:r w:rsidR="00FC6EDF" w:rsidRPr="00FC6EDF">
        <w:rPr>
          <w:sz w:val="24"/>
          <w:szCs w:val="24"/>
        </w:rPr>
        <w:t xml:space="preserve"> mora sadržavati cijenu bez PDV-a, iznos PDV-a i ukupnu cijenu s PDV-om, mora biti potpisana i ovjerena pečatom ponuditelja te sadržavati podatke o ponuditelju ( naziv, adresa, OIB</w:t>
      </w:r>
      <w:r w:rsidR="00E93895">
        <w:rPr>
          <w:sz w:val="24"/>
          <w:szCs w:val="24"/>
        </w:rPr>
        <w:t>, IBAN račun ponuditelja</w:t>
      </w:r>
      <w:r w:rsidR="00FC6EDF" w:rsidRPr="00FC6EDF">
        <w:rPr>
          <w:sz w:val="24"/>
          <w:szCs w:val="24"/>
        </w:rPr>
        <w:t xml:space="preserve"> ) i </w:t>
      </w:r>
      <w:r w:rsidR="004900BA" w:rsidRPr="004900BA">
        <w:rPr>
          <w:sz w:val="24"/>
          <w:szCs w:val="24"/>
          <w:u w:val="single"/>
        </w:rPr>
        <w:t>tekst da je</w:t>
      </w:r>
      <w:r w:rsidR="00FC6EDF" w:rsidRPr="004900BA">
        <w:rPr>
          <w:sz w:val="24"/>
          <w:szCs w:val="24"/>
          <w:u w:val="single"/>
        </w:rPr>
        <w:t xml:space="preserve"> rok izvođenja radova najkasnije </w:t>
      </w:r>
      <w:r w:rsidR="00A42D24" w:rsidRPr="004900BA">
        <w:rPr>
          <w:sz w:val="24"/>
          <w:szCs w:val="24"/>
          <w:u w:val="single"/>
        </w:rPr>
        <w:t>četiri mjeseca od dana potpisivanja ugovora o izvođenju radova</w:t>
      </w:r>
      <w:r w:rsidR="00201FE3">
        <w:rPr>
          <w:sz w:val="24"/>
          <w:szCs w:val="24"/>
        </w:rPr>
        <w:t xml:space="preserve"> </w:t>
      </w:r>
      <w:r w:rsidR="00FC6EDF" w:rsidRPr="00FC6EDF">
        <w:rPr>
          <w:sz w:val="24"/>
          <w:szCs w:val="24"/>
        </w:rPr>
        <w:t>i uz nju mora biti priložen popunjen</w:t>
      </w:r>
      <w:r w:rsidR="00FC6EDF" w:rsidRPr="00FC6EDF">
        <w:t xml:space="preserve"> </w:t>
      </w:r>
      <w:r w:rsidR="00E374CF" w:rsidRPr="00E374CF">
        <w:rPr>
          <w:sz w:val="24"/>
          <w:szCs w:val="24"/>
        </w:rPr>
        <w:t>Troškovnik ZP-011-2024 BC</w:t>
      </w:r>
      <w:r w:rsidR="00E374CF">
        <w:rPr>
          <w:sz w:val="24"/>
          <w:szCs w:val="24"/>
        </w:rPr>
        <w:t xml:space="preserve"> </w:t>
      </w:r>
      <w:r w:rsidR="00FC6EDF" w:rsidRPr="00FC6EDF">
        <w:rPr>
          <w:sz w:val="24"/>
          <w:szCs w:val="24"/>
        </w:rPr>
        <w:t>ovjeren potpisom i pečatom odgovorne osobe ponuditelja</w:t>
      </w:r>
      <w:r w:rsidR="006748F1">
        <w:rPr>
          <w:sz w:val="24"/>
          <w:szCs w:val="24"/>
        </w:rPr>
        <w:t xml:space="preserve"> </w:t>
      </w:r>
      <w:r w:rsidR="006748F1" w:rsidRPr="005A2F6F">
        <w:rPr>
          <w:sz w:val="24"/>
          <w:szCs w:val="24"/>
          <w:u w:val="single"/>
        </w:rPr>
        <w:t>te dokaz sposobnosti za obavljanje profesionalne djelatnosti</w:t>
      </w:r>
      <w:r w:rsidR="00FC6EDF" w:rsidRPr="00FC6EDF">
        <w:rPr>
          <w:sz w:val="24"/>
          <w:szCs w:val="24"/>
        </w:rPr>
        <w:t>.</w:t>
      </w:r>
    </w:p>
    <w:p w14:paraId="0EF3DBEF" w14:textId="77777777" w:rsidR="00FC6EDF" w:rsidRDefault="00FC6EDF" w:rsidP="00B22585">
      <w:pPr>
        <w:ind w:firstLine="708"/>
        <w:jc w:val="both"/>
        <w:rPr>
          <w:sz w:val="24"/>
          <w:szCs w:val="24"/>
        </w:rPr>
      </w:pPr>
    </w:p>
    <w:p w14:paraId="31C94A87" w14:textId="256B9714" w:rsidR="005B039B" w:rsidRDefault="003844C5" w:rsidP="00B22585">
      <w:pPr>
        <w:ind w:firstLine="708"/>
        <w:jc w:val="both"/>
        <w:rPr>
          <w:sz w:val="24"/>
          <w:szCs w:val="24"/>
        </w:rPr>
      </w:pPr>
      <w:r>
        <w:rPr>
          <w:sz w:val="24"/>
          <w:szCs w:val="24"/>
        </w:rPr>
        <w:t xml:space="preserve"> </w:t>
      </w:r>
      <w:r w:rsidR="007A3AA4" w:rsidRPr="00083641">
        <w:rPr>
          <w:b/>
          <w:bCs/>
          <w:sz w:val="24"/>
          <w:szCs w:val="24"/>
          <w:u w:val="single"/>
        </w:rPr>
        <w:t>Ponuda mora</w:t>
      </w:r>
      <w:r w:rsidR="007A3AA4">
        <w:rPr>
          <w:sz w:val="24"/>
          <w:szCs w:val="24"/>
        </w:rPr>
        <w:t xml:space="preserve"> imati </w:t>
      </w:r>
      <w:r w:rsidR="00083641">
        <w:rPr>
          <w:sz w:val="24"/>
          <w:szCs w:val="24"/>
        </w:rPr>
        <w:t xml:space="preserve">naznačenu </w:t>
      </w:r>
      <w:r w:rsidR="007A3AA4">
        <w:rPr>
          <w:sz w:val="24"/>
          <w:szCs w:val="24"/>
        </w:rPr>
        <w:t xml:space="preserve">valjanost </w:t>
      </w:r>
      <w:r w:rsidR="007A3AA4" w:rsidRPr="009F10A4">
        <w:rPr>
          <w:sz w:val="24"/>
          <w:szCs w:val="24"/>
          <w:u w:val="single"/>
        </w:rPr>
        <w:t xml:space="preserve">do dana </w:t>
      </w:r>
      <w:r w:rsidR="00235915">
        <w:rPr>
          <w:sz w:val="24"/>
          <w:szCs w:val="24"/>
          <w:u w:val="single"/>
        </w:rPr>
        <w:t>2</w:t>
      </w:r>
      <w:r w:rsidR="00D40105">
        <w:rPr>
          <w:sz w:val="24"/>
          <w:szCs w:val="24"/>
          <w:u w:val="single"/>
        </w:rPr>
        <w:t>9</w:t>
      </w:r>
      <w:r w:rsidR="007A3AA4" w:rsidRPr="009F10A4">
        <w:rPr>
          <w:sz w:val="24"/>
          <w:szCs w:val="24"/>
          <w:u w:val="single"/>
        </w:rPr>
        <w:t xml:space="preserve">. </w:t>
      </w:r>
      <w:r w:rsidR="00E374CF">
        <w:rPr>
          <w:sz w:val="24"/>
          <w:szCs w:val="24"/>
          <w:u w:val="single"/>
        </w:rPr>
        <w:t>kolovoza</w:t>
      </w:r>
      <w:r w:rsidR="007A3AA4" w:rsidRPr="009F10A4">
        <w:rPr>
          <w:sz w:val="24"/>
          <w:szCs w:val="24"/>
          <w:u w:val="single"/>
        </w:rPr>
        <w:t xml:space="preserve"> 202</w:t>
      </w:r>
      <w:r w:rsidR="001E762C">
        <w:rPr>
          <w:sz w:val="24"/>
          <w:szCs w:val="24"/>
          <w:u w:val="single"/>
        </w:rPr>
        <w:t>5</w:t>
      </w:r>
      <w:r w:rsidR="007A3AA4" w:rsidRPr="009F10A4">
        <w:rPr>
          <w:sz w:val="24"/>
          <w:szCs w:val="24"/>
          <w:u w:val="single"/>
        </w:rPr>
        <w:t>. godine.</w:t>
      </w:r>
    </w:p>
    <w:p w14:paraId="46C41A30" w14:textId="77777777" w:rsidR="005B039B" w:rsidRDefault="005B039B" w:rsidP="007A3AA4">
      <w:pPr>
        <w:jc w:val="both"/>
        <w:rPr>
          <w:sz w:val="24"/>
          <w:szCs w:val="24"/>
        </w:rPr>
      </w:pPr>
    </w:p>
    <w:p w14:paraId="2263B76B" w14:textId="5970BE8C" w:rsidR="00076FBD" w:rsidRDefault="006A37C3" w:rsidP="004172E5">
      <w:pPr>
        <w:jc w:val="both"/>
        <w:rPr>
          <w:sz w:val="24"/>
          <w:szCs w:val="24"/>
        </w:rPr>
      </w:pPr>
      <w:r>
        <w:rPr>
          <w:sz w:val="24"/>
          <w:szCs w:val="24"/>
        </w:rPr>
        <w:tab/>
      </w:r>
      <w:r w:rsidR="00E438A6">
        <w:rPr>
          <w:sz w:val="24"/>
          <w:szCs w:val="24"/>
        </w:rPr>
        <w:t xml:space="preserve">Ponude se </w:t>
      </w:r>
      <w:r w:rsidR="00AB4D13">
        <w:rPr>
          <w:sz w:val="24"/>
          <w:szCs w:val="24"/>
        </w:rPr>
        <w:t>dostav</w:t>
      </w:r>
      <w:r w:rsidR="00E438A6">
        <w:rPr>
          <w:sz w:val="24"/>
          <w:szCs w:val="24"/>
        </w:rPr>
        <w:t>ljaju</w:t>
      </w:r>
      <w:r w:rsidR="00AB4D13">
        <w:rPr>
          <w:sz w:val="24"/>
          <w:szCs w:val="24"/>
        </w:rPr>
        <w:t xml:space="preserve"> </w:t>
      </w:r>
      <w:r w:rsidR="00FF7F33">
        <w:rPr>
          <w:sz w:val="24"/>
          <w:szCs w:val="24"/>
        </w:rPr>
        <w:t xml:space="preserve">elektronskom poštom na e-mail: </w:t>
      </w:r>
      <w:hyperlink r:id="rId14" w:history="1">
        <w:r w:rsidR="00FF7F33" w:rsidRPr="00311CC3">
          <w:rPr>
            <w:rStyle w:val="Hiperveza"/>
            <w:sz w:val="24"/>
            <w:szCs w:val="24"/>
          </w:rPr>
          <w:t>boris.peranovic@daruvar.hr</w:t>
        </w:r>
      </w:hyperlink>
      <w:r w:rsidR="00FF7F33">
        <w:rPr>
          <w:sz w:val="24"/>
          <w:szCs w:val="24"/>
        </w:rPr>
        <w:t xml:space="preserve"> </w:t>
      </w:r>
      <w:r w:rsidR="00D80B3F">
        <w:rPr>
          <w:sz w:val="24"/>
          <w:szCs w:val="24"/>
        </w:rPr>
        <w:t>te u Predmet</w:t>
      </w:r>
      <w:r w:rsidR="00D67322">
        <w:rPr>
          <w:sz w:val="24"/>
          <w:szCs w:val="24"/>
        </w:rPr>
        <w:t xml:space="preserve"> e</w:t>
      </w:r>
      <w:r w:rsidR="00C62F3F">
        <w:rPr>
          <w:sz w:val="24"/>
          <w:szCs w:val="24"/>
        </w:rPr>
        <w:t xml:space="preserve">lektronske </w:t>
      </w:r>
      <w:r w:rsidR="00D67322">
        <w:rPr>
          <w:sz w:val="24"/>
          <w:szCs w:val="24"/>
        </w:rPr>
        <w:t>pošte</w:t>
      </w:r>
      <w:r w:rsidR="00D80B3F">
        <w:rPr>
          <w:sz w:val="24"/>
          <w:szCs w:val="24"/>
        </w:rPr>
        <w:t xml:space="preserve"> navesti: </w:t>
      </w:r>
      <w:r w:rsidR="00D80B3F" w:rsidRPr="00076FBD">
        <w:rPr>
          <w:sz w:val="24"/>
          <w:szCs w:val="24"/>
        </w:rPr>
        <w:t>Ponuda</w:t>
      </w:r>
      <w:r w:rsidR="00FC6EDF">
        <w:rPr>
          <w:sz w:val="24"/>
          <w:szCs w:val="24"/>
        </w:rPr>
        <w:t xml:space="preserve"> </w:t>
      </w:r>
      <w:r w:rsidR="00E374CF">
        <w:rPr>
          <w:sz w:val="24"/>
          <w:szCs w:val="24"/>
        </w:rPr>
        <w:t>–</w:t>
      </w:r>
      <w:r w:rsidR="00E374CF" w:rsidRPr="00E374CF">
        <w:t xml:space="preserve"> </w:t>
      </w:r>
      <w:r w:rsidR="00E374CF" w:rsidRPr="00E374CF">
        <w:rPr>
          <w:sz w:val="24"/>
          <w:szCs w:val="24"/>
        </w:rPr>
        <w:t>Izgradnja rasvjetnog sustava za potrebe osvjetljenja pomoćnog igrališta Grbavica</w:t>
      </w:r>
      <w:r w:rsidR="00FD15DB">
        <w:rPr>
          <w:sz w:val="24"/>
          <w:szCs w:val="24"/>
        </w:rPr>
        <w:t>.</w:t>
      </w:r>
    </w:p>
    <w:p w14:paraId="640B32A2" w14:textId="77777777" w:rsidR="00076FBD" w:rsidRDefault="00076FBD" w:rsidP="004172E5">
      <w:pPr>
        <w:jc w:val="both"/>
        <w:rPr>
          <w:sz w:val="24"/>
          <w:szCs w:val="24"/>
        </w:rPr>
      </w:pPr>
    </w:p>
    <w:p w14:paraId="1FF4F599" w14:textId="4CA91B02" w:rsidR="00585E36" w:rsidRDefault="00585E36" w:rsidP="00585E36">
      <w:pPr>
        <w:ind w:firstLine="708"/>
        <w:jc w:val="both"/>
        <w:rPr>
          <w:sz w:val="24"/>
          <w:szCs w:val="24"/>
        </w:rPr>
      </w:pPr>
      <w:r>
        <w:rPr>
          <w:sz w:val="24"/>
          <w:szCs w:val="24"/>
        </w:rPr>
        <w:t xml:space="preserve">Otvaranje će izvršiti imenovano posebno Stručno povjerenstvo </w:t>
      </w:r>
      <w:r w:rsidR="00274138">
        <w:rPr>
          <w:sz w:val="24"/>
          <w:szCs w:val="24"/>
        </w:rPr>
        <w:t xml:space="preserve">dana </w:t>
      </w:r>
      <w:r w:rsidR="00BB2954">
        <w:rPr>
          <w:sz w:val="24"/>
          <w:szCs w:val="24"/>
        </w:rPr>
        <w:t>12</w:t>
      </w:r>
      <w:r w:rsidR="00274138">
        <w:rPr>
          <w:sz w:val="24"/>
          <w:szCs w:val="24"/>
        </w:rPr>
        <w:t xml:space="preserve">. </w:t>
      </w:r>
      <w:r w:rsidR="00E374CF">
        <w:rPr>
          <w:sz w:val="24"/>
          <w:szCs w:val="24"/>
        </w:rPr>
        <w:t>kolovoza</w:t>
      </w:r>
      <w:r w:rsidR="00274138">
        <w:rPr>
          <w:sz w:val="24"/>
          <w:szCs w:val="24"/>
        </w:rPr>
        <w:t xml:space="preserve"> 20</w:t>
      </w:r>
      <w:r w:rsidR="001379B3">
        <w:rPr>
          <w:sz w:val="24"/>
          <w:szCs w:val="24"/>
        </w:rPr>
        <w:t>2</w:t>
      </w:r>
      <w:r w:rsidR="00FD15DB">
        <w:rPr>
          <w:sz w:val="24"/>
          <w:szCs w:val="24"/>
        </w:rPr>
        <w:t>5</w:t>
      </w:r>
      <w:r w:rsidR="00274138">
        <w:rPr>
          <w:sz w:val="24"/>
          <w:szCs w:val="24"/>
        </w:rPr>
        <w:t>. g</w:t>
      </w:r>
      <w:r w:rsidR="00FD15DB">
        <w:rPr>
          <w:sz w:val="24"/>
          <w:szCs w:val="24"/>
        </w:rPr>
        <w:t>odine</w:t>
      </w:r>
      <w:r w:rsidR="00274138">
        <w:rPr>
          <w:sz w:val="24"/>
          <w:szCs w:val="24"/>
        </w:rPr>
        <w:t xml:space="preserve"> u </w:t>
      </w:r>
      <w:r w:rsidR="00BB2954">
        <w:rPr>
          <w:sz w:val="24"/>
          <w:szCs w:val="24"/>
        </w:rPr>
        <w:t>8</w:t>
      </w:r>
      <w:r w:rsidR="007E5C57">
        <w:rPr>
          <w:sz w:val="24"/>
          <w:szCs w:val="24"/>
        </w:rPr>
        <w:t>,00</w:t>
      </w:r>
      <w:r w:rsidR="00C07779">
        <w:rPr>
          <w:sz w:val="24"/>
          <w:szCs w:val="24"/>
        </w:rPr>
        <w:t xml:space="preserve"> </w:t>
      </w:r>
      <w:r w:rsidR="00274138">
        <w:rPr>
          <w:sz w:val="24"/>
          <w:szCs w:val="24"/>
        </w:rPr>
        <w:t>sati, u prostoru uprave Grada Daruvara, soba br. 1</w:t>
      </w:r>
      <w:r w:rsidR="00F9152E">
        <w:rPr>
          <w:sz w:val="24"/>
          <w:szCs w:val="24"/>
        </w:rPr>
        <w:t>6</w:t>
      </w:r>
      <w:r w:rsidR="00274138">
        <w:rPr>
          <w:sz w:val="24"/>
          <w:szCs w:val="24"/>
        </w:rPr>
        <w:t>, I. kat.</w:t>
      </w:r>
    </w:p>
    <w:p w14:paraId="137EC188" w14:textId="77777777" w:rsidR="00274138" w:rsidRDefault="00274138" w:rsidP="00D7557F">
      <w:pPr>
        <w:jc w:val="both"/>
        <w:rPr>
          <w:sz w:val="24"/>
          <w:szCs w:val="24"/>
        </w:rPr>
      </w:pPr>
    </w:p>
    <w:p w14:paraId="0D203257" w14:textId="77777777" w:rsidR="00FF6571" w:rsidRDefault="00677902" w:rsidP="00D7557F">
      <w:pPr>
        <w:ind w:firstLine="708"/>
        <w:jc w:val="both"/>
        <w:rPr>
          <w:sz w:val="24"/>
          <w:szCs w:val="24"/>
        </w:rPr>
      </w:pPr>
      <w:r w:rsidRPr="003030A0">
        <w:rPr>
          <w:sz w:val="24"/>
          <w:szCs w:val="24"/>
        </w:rPr>
        <w:t xml:space="preserve">                     </w:t>
      </w:r>
    </w:p>
    <w:p w14:paraId="00D334CF" w14:textId="18C46D67" w:rsidR="00677902" w:rsidRDefault="00677902" w:rsidP="00D7557F">
      <w:pPr>
        <w:ind w:firstLine="708"/>
        <w:jc w:val="both"/>
        <w:rPr>
          <w:sz w:val="24"/>
          <w:szCs w:val="24"/>
        </w:rPr>
      </w:pPr>
      <w:r w:rsidRPr="003030A0">
        <w:rPr>
          <w:sz w:val="24"/>
          <w:szCs w:val="24"/>
        </w:rPr>
        <w:t xml:space="preserve">           </w:t>
      </w:r>
      <w:r>
        <w:rPr>
          <w:sz w:val="24"/>
          <w:szCs w:val="24"/>
        </w:rPr>
        <w:t xml:space="preserve">                           </w:t>
      </w:r>
      <w:r w:rsidR="00F9556A">
        <w:rPr>
          <w:sz w:val="24"/>
          <w:szCs w:val="24"/>
        </w:rPr>
        <w:t xml:space="preserve">                            </w:t>
      </w:r>
      <w:r>
        <w:rPr>
          <w:sz w:val="24"/>
          <w:szCs w:val="24"/>
        </w:rPr>
        <w:t xml:space="preserve">   </w:t>
      </w:r>
      <w:r w:rsidR="00FF6571">
        <w:rPr>
          <w:sz w:val="24"/>
          <w:szCs w:val="24"/>
        </w:rPr>
        <w:t xml:space="preserve">                    </w:t>
      </w:r>
      <w:r>
        <w:rPr>
          <w:sz w:val="24"/>
          <w:szCs w:val="24"/>
        </w:rPr>
        <w:t>Gradonačelnik</w:t>
      </w:r>
    </w:p>
    <w:p w14:paraId="419D97BB" w14:textId="77777777" w:rsidR="00D7557F" w:rsidRPr="003030A0" w:rsidRDefault="00D7557F" w:rsidP="00D7557F">
      <w:pPr>
        <w:ind w:firstLine="708"/>
        <w:jc w:val="both"/>
        <w:rPr>
          <w:sz w:val="24"/>
          <w:szCs w:val="24"/>
        </w:rPr>
      </w:pPr>
    </w:p>
    <w:p w14:paraId="55D2B30E" w14:textId="51D0D43F" w:rsidR="0073552E" w:rsidRDefault="00677902" w:rsidP="00677902">
      <w:pPr>
        <w:jc w:val="both"/>
        <w:rPr>
          <w:b/>
          <w:sz w:val="24"/>
          <w:szCs w:val="24"/>
        </w:rPr>
      </w:pPr>
      <w:r w:rsidRPr="003030A0">
        <w:rPr>
          <w:b/>
          <w:sz w:val="24"/>
          <w:szCs w:val="24"/>
        </w:rPr>
        <w:t xml:space="preserve">                                                                             </w:t>
      </w:r>
      <w:r>
        <w:rPr>
          <w:b/>
          <w:sz w:val="24"/>
          <w:szCs w:val="24"/>
        </w:rPr>
        <w:t xml:space="preserve">          </w:t>
      </w:r>
      <w:r w:rsidR="00D7557F">
        <w:rPr>
          <w:b/>
          <w:sz w:val="24"/>
          <w:szCs w:val="24"/>
        </w:rPr>
        <w:t xml:space="preserve"> </w:t>
      </w:r>
      <w:r w:rsidR="00BA70A9">
        <w:rPr>
          <w:b/>
          <w:sz w:val="24"/>
          <w:szCs w:val="24"/>
        </w:rPr>
        <w:t xml:space="preserve">            </w:t>
      </w:r>
      <w:r>
        <w:rPr>
          <w:b/>
          <w:sz w:val="24"/>
          <w:szCs w:val="24"/>
        </w:rPr>
        <w:t>Damir Lneniček</w:t>
      </w:r>
    </w:p>
    <w:p w14:paraId="6C7288C9" w14:textId="77777777" w:rsidR="008E4A9A" w:rsidRPr="008E4A9A" w:rsidRDefault="008E4A9A" w:rsidP="008E4A9A">
      <w:pPr>
        <w:jc w:val="both"/>
        <w:rPr>
          <w:b/>
          <w:sz w:val="24"/>
          <w:szCs w:val="24"/>
        </w:rPr>
      </w:pPr>
    </w:p>
    <w:p w14:paraId="084BE9FF" w14:textId="77777777" w:rsidR="0073552E" w:rsidRPr="00677902" w:rsidRDefault="0073552E" w:rsidP="00677902">
      <w:pPr>
        <w:jc w:val="both"/>
        <w:rPr>
          <w:b/>
          <w:sz w:val="24"/>
          <w:szCs w:val="24"/>
        </w:rPr>
      </w:pPr>
    </w:p>
    <w:sectPr w:rsidR="0073552E" w:rsidRPr="00677902" w:rsidSect="004D0F9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CC21" w14:textId="77777777" w:rsidR="00153D4B" w:rsidRDefault="00153D4B" w:rsidP="002C1170">
      <w:r>
        <w:separator/>
      </w:r>
    </w:p>
  </w:endnote>
  <w:endnote w:type="continuationSeparator" w:id="0">
    <w:p w14:paraId="27557FCF" w14:textId="77777777" w:rsidR="00153D4B" w:rsidRDefault="00153D4B" w:rsidP="002C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D0C5" w14:textId="77777777" w:rsidR="00153D4B" w:rsidRDefault="00153D4B" w:rsidP="002C1170">
      <w:r>
        <w:separator/>
      </w:r>
    </w:p>
  </w:footnote>
  <w:footnote w:type="continuationSeparator" w:id="0">
    <w:p w14:paraId="4FE849DC" w14:textId="77777777" w:rsidR="00153D4B" w:rsidRDefault="00153D4B" w:rsidP="002C1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F5F"/>
    <w:multiLevelType w:val="hybridMultilevel"/>
    <w:tmpl w:val="B04E2BA2"/>
    <w:lvl w:ilvl="0" w:tplc="C6EE0CA6">
      <w:start w:val="1"/>
      <w:numFmt w:val="bullet"/>
      <w:lvlText w:val="-"/>
      <w:lvlJc w:val="left"/>
      <w:pPr>
        <w:ind w:left="1425" w:hanging="360"/>
      </w:pPr>
      <w:rPr>
        <w:rFonts w:ascii="Times New Roman" w:eastAsia="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12DE7664"/>
    <w:multiLevelType w:val="hybridMultilevel"/>
    <w:tmpl w:val="FC32D816"/>
    <w:lvl w:ilvl="0" w:tplc="A53ECF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BD7D03"/>
    <w:multiLevelType w:val="hybridMultilevel"/>
    <w:tmpl w:val="AE32674A"/>
    <w:lvl w:ilvl="0" w:tplc="8C1A300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346555E0"/>
    <w:multiLevelType w:val="hybridMultilevel"/>
    <w:tmpl w:val="E3409E98"/>
    <w:lvl w:ilvl="0" w:tplc="E74C15C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8AD0E22"/>
    <w:multiLevelType w:val="hybridMultilevel"/>
    <w:tmpl w:val="46C69B40"/>
    <w:lvl w:ilvl="0" w:tplc="78A8362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44262D13"/>
    <w:multiLevelType w:val="hybridMultilevel"/>
    <w:tmpl w:val="5C62802E"/>
    <w:lvl w:ilvl="0" w:tplc="096E25F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64EF602C"/>
    <w:multiLevelType w:val="hybridMultilevel"/>
    <w:tmpl w:val="11FE8434"/>
    <w:lvl w:ilvl="0" w:tplc="D2E2AA3A">
      <w:start w:val="11"/>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15:restartNumberingAfterBreak="0">
    <w:nsid w:val="6D9669F6"/>
    <w:multiLevelType w:val="hybridMultilevel"/>
    <w:tmpl w:val="A85653F4"/>
    <w:lvl w:ilvl="0" w:tplc="F904B2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FBB0A9C"/>
    <w:multiLevelType w:val="hybridMultilevel"/>
    <w:tmpl w:val="FA149648"/>
    <w:lvl w:ilvl="0" w:tplc="FDAA27E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956834870">
    <w:abstractNumId w:val="8"/>
  </w:num>
  <w:num w:numId="2" w16cid:durableId="2081244624">
    <w:abstractNumId w:val="2"/>
  </w:num>
  <w:num w:numId="3" w16cid:durableId="1201698757">
    <w:abstractNumId w:val="6"/>
  </w:num>
  <w:num w:numId="4" w16cid:durableId="402065326">
    <w:abstractNumId w:val="4"/>
  </w:num>
  <w:num w:numId="5" w16cid:durableId="1665935207">
    <w:abstractNumId w:val="5"/>
  </w:num>
  <w:num w:numId="6" w16cid:durableId="684091690">
    <w:abstractNumId w:val="0"/>
  </w:num>
  <w:num w:numId="7" w16cid:durableId="1501430005">
    <w:abstractNumId w:val="1"/>
  </w:num>
  <w:num w:numId="8" w16cid:durableId="656346842">
    <w:abstractNumId w:val="7"/>
  </w:num>
  <w:num w:numId="9" w16cid:durableId="376976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7902"/>
    <w:rsid w:val="0000071C"/>
    <w:rsid w:val="0000115B"/>
    <w:rsid w:val="0000435E"/>
    <w:rsid w:val="00013FE2"/>
    <w:rsid w:val="00016F80"/>
    <w:rsid w:val="00037F6D"/>
    <w:rsid w:val="000401FA"/>
    <w:rsid w:val="00040E84"/>
    <w:rsid w:val="000464A9"/>
    <w:rsid w:val="000466CE"/>
    <w:rsid w:val="000530CB"/>
    <w:rsid w:val="000553B3"/>
    <w:rsid w:val="00060CA1"/>
    <w:rsid w:val="00061E84"/>
    <w:rsid w:val="00063E21"/>
    <w:rsid w:val="00066DF0"/>
    <w:rsid w:val="000734CC"/>
    <w:rsid w:val="00076FBD"/>
    <w:rsid w:val="00081654"/>
    <w:rsid w:val="00082A17"/>
    <w:rsid w:val="00083641"/>
    <w:rsid w:val="00092080"/>
    <w:rsid w:val="00096795"/>
    <w:rsid w:val="000A0691"/>
    <w:rsid w:val="000A36A3"/>
    <w:rsid w:val="000B156F"/>
    <w:rsid w:val="000C7ED0"/>
    <w:rsid w:val="000D1507"/>
    <w:rsid w:val="000D377A"/>
    <w:rsid w:val="000E682A"/>
    <w:rsid w:val="0010577A"/>
    <w:rsid w:val="0011053C"/>
    <w:rsid w:val="001157B6"/>
    <w:rsid w:val="00116C6A"/>
    <w:rsid w:val="00132D85"/>
    <w:rsid w:val="001379B3"/>
    <w:rsid w:val="0014129F"/>
    <w:rsid w:val="001460E8"/>
    <w:rsid w:val="00152FC4"/>
    <w:rsid w:val="00153D4B"/>
    <w:rsid w:val="00157E88"/>
    <w:rsid w:val="00161848"/>
    <w:rsid w:val="001657A9"/>
    <w:rsid w:val="0017007D"/>
    <w:rsid w:val="0017442E"/>
    <w:rsid w:val="00176211"/>
    <w:rsid w:val="00181D8C"/>
    <w:rsid w:val="00187BF2"/>
    <w:rsid w:val="001959A4"/>
    <w:rsid w:val="001A6C07"/>
    <w:rsid w:val="001A72FD"/>
    <w:rsid w:val="001B3E80"/>
    <w:rsid w:val="001C22FB"/>
    <w:rsid w:val="001C7968"/>
    <w:rsid w:val="001D638A"/>
    <w:rsid w:val="001E13DF"/>
    <w:rsid w:val="001E762C"/>
    <w:rsid w:val="001F043A"/>
    <w:rsid w:val="001F6F47"/>
    <w:rsid w:val="00201FE3"/>
    <w:rsid w:val="002055D3"/>
    <w:rsid w:val="002078DF"/>
    <w:rsid w:val="00220E22"/>
    <w:rsid w:val="002234E0"/>
    <w:rsid w:val="00226B19"/>
    <w:rsid w:val="00233C3E"/>
    <w:rsid w:val="00235915"/>
    <w:rsid w:val="00241FCC"/>
    <w:rsid w:val="00245354"/>
    <w:rsid w:val="00245443"/>
    <w:rsid w:val="00246320"/>
    <w:rsid w:val="00247999"/>
    <w:rsid w:val="0025404E"/>
    <w:rsid w:val="0026215B"/>
    <w:rsid w:val="002713F3"/>
    <w:rsid w:val="00271E97"/>
    <w:rsid w:val="00273A8D"/>
    <w:rsid w:val="00274138"/>
    <w:rsid w:val="00295281"/>
    <w:rsid w:val="002A6073"/>
    <w:rsid w:val="002A7971"/>
    <w:rsid w:val="002B4A00"/>
    <w:rsid w:val="002C1170"/>
    <w:rsid w:val="002C5AA7"/>
    <w:rsid w:val="002D0340"/>
    <w:rsid w:val="002D1FAB"/>
    <w:rsid w:val="002E00FB"/>
    <w:rsid w:val="002E46F3"/>
    <w:rsid w:val="00301F8E"/>
    <w:rsid w:val="00304FA8"/>
    <w:rsid w:val="00312507"/>
    <w:rsid w:val="0032618E"/>
    <w:rsid w:val="0033127F"/>
    <w:rsid w:val="00331E42"/>
    <w:rsid w:val="003359F3"/>
    <w:rsid w:val="003378D4"/>
    <w:rsid w:val="0034636B"/>
    <w:rsid w:val="003467F6"/>
    <w:rsid w:val="00357D0A"/>
    <w:rsid w:val="003636E6"/>
    <w:rsid w:val="0038416D"/>
    <w:rsid w:val="003844C5"/>
    <w:rsid w:val="00385B98"/>
    <w:rsid w:val="00387FA6"/>
    <w:rsid w:val="00391022"/>
    <w:rsid w:val="00391CBC"/>
    <w:rsid w:val="00393020"/>
    <w:rsid w:val="003A4016"/>
    <w:rsid w:val="003A7489"/>
    <w:rsid w:val="003B3FB2"/>
    <w:rsid w:val="003B776D"/>
    <w:rsid w:val="003C314C"/>
    <w:rsid w:val="003C3D44"/>
    <w:rsid w:val="003C59C2"/>
    <w:rsid w:val="003D034A"/>
    <w:rsid w:val="003D3ABB"/>
    <w:rsid w:val="003E06AC"/>
    <w:rsid w:val="003E2342"/>
    <w:rsid w:val="003E59E9"/>
    <w:rsid w:val="0040061F"/>
    <w:rsid w:val="00401E95"/>
    <w:rsid w:val="00416DBB"/>
    <w:rsid w:val="004172E5"/>
    <w:rsid w:val="00426B9D"/>
    <w:rsid w:val="00434036"/>
    <w:rsid w:val="00440D0D"/>
    <w:rsid w:val="004419F7"/>
    <w:rsid w:val="0044360D"/>
    <w:rsid w:val="0044446C"/>
    <w:rsid w:val="00456F0D"/>
    <w:rsid w:val="00462E6C"/>
    <w:rsid w:val="00471916"/>
    <w:rsid w:val="00475935"/>
    <w:rsid w:val="00476045"/>
    <w:rsid w:val="00477511"/>
    <w:rsid w:val="004818CD"/>
    <w:rsid w:val="00486897"/>
    <w:rsid w:val="004900BA"/>
    <w:rsid w:val="00493067"/>
    <w:rsid w:val="00496426"/>
    <w:rsid w:val="004A7164"/>
    <w:rsid w:val="004A742B"/>
    <w:rsid w:val="004C009E"/>
    <w:rsid w:val="004C1D8C"/>
    <w:rsid w:val="004C61F7"/>
    <w:rsid w:val="004C6467"/>
    <w:rsid w:val="004D0F96"/>
    <w:rsid w:val="004D57F3"/>
    <w:rsid w:val="004D6771"/>
    <w:rsid w:val="004E3F16"/>
    <w:rsid w:val="004E7D25"/>
    <w:rsid w:val="004F5BBA"/>
    <w:rsid w:val="004F7B2D"/>
    <w:rsid w:val="005020D9"/>
    <w:rsid w:val="00510C03"/>
    <w:rsid w:val="0051124C"/>
    <w:rsid w:val="00527660"/>
    <w:rsid w:val="0053444E"/>
    <w:rsid w:val="00540751"/>
    <w:rsid w:val="00544D73"/>
    <w:rsid w:val="00546679"/>
    <w:rsid w:val="00556A1C"/>
    <w:rsid w:val="00574B0B"/>
    <w:rsid w:val="00583BA6"/>
    <w:rsid w:val="005846A5"/>
    <w:rsid w:val="00585E36"/>
    <w:rsid w:val="0058661A"/>
    <w:rsid w:val="005A2F6F"/>
    <w:rsid w:val="005B039B"/>
    <w:rsid w:val="005D05AB"/>
    <w:rsid w:val="005D6226"/>
    <w:rsid w:val="005E3FD9"/>
    <w:rsid w:val="005E4ACE"/>
    <w:rsid w:val="005E610D"/>
    <w:rsid w:val="005E6FEC"/>
    <w:rsid w:val="005F4304"/>
    <w:rsid w:val="00610E3F"/>
    <w:rsid w:val="006310EF"/>
    <w:rsid w:val="0063396B"/>
    <w:rsid w:val="00651220"/>
    <w:rsid w:val="00672B68"/>
    <w:rsid w:val="006748F1"/>
    <w:rsid w:val="0067735E"/>
    <w:rsid w:val="00677902"/>
    <w:rsid w:val="00686B7C"/>
    <w:rsid w:val="0069104E"/>
    <w:rsid w:val="006A0EFB"/>
    <w:rsid w:val="006A37C3"/>
    <w:rsid w:val="006B04D6"/>
    <w:rsid w:val="006B47DA"/>
    <w:rsid w:val="006B5D23"/>
    <w:rsid w:val="006B672D"/>
    <w:rsid w:val="006C12ED"/>
    <w:rsid w:val="006C18AC"/>
    <w:rsid w:val="006C1965"/>
    <w:rsid w:val="006D0ADB"/>
    <w:rsid w:val="006D12FF"/>
    <w:rsid w:val="006D2AB3"/>
    <w:rsid w:val="006D4BEF"/>
    <w:rsid w:val="006E1144"/>
    <w:rsid w:val="006F2974"/>
    <w:rsid w:val="0070234E"/>
    <w:rsid w:val="00703AE4"/>
    <w:rsid w:val="007103CE"/>
    <w:rsid w:val="007204DE"/>
    <w:rsid w:val="007220D6"/>
    <w:rsid w:val="007324E2"/>
    <w:rsid w:val="0073552E"/>
    <w:rsid w:val="007424F1"/>
    <w:rsid w:val="00745DE5"/>
    <w:rsid w:val="007527CA"/>
    <w:rsid w:val="0076237B"/>
    <w:rsid w:val="0079060C"/>
    <w:rsid w:val="00792156"/>
    <w:rsid w:val="00797517"/>
    <w:rsid w:val="00797C00"/>
    <w:rsid w:val="007A3AA4"/>
    <w:rsid w:val="007A52E0"/>
    <w:rsid w:val="007B210F"/>
    <w:rsid w:val="007C5616"/>
    <w:rsid w:val="007D22AC"/>
    <w:rsid w:val="007D3FC5"/>
    <w:rsid w:val="007E3038"/>
    <w:rsid w:val="007E5C57"/>
    <w:rsid w:val="007F156C"/>
    <w:rsid w:val="007F51A3"/>
    <w:rsid w:val="008001EB"/>
    <w:rsid w:val="00805EDF"/>
    <w:rsid w:val="008221E1"/>
    <w:rsid w:val="008269B3"/>
    <w:rsid w:val="008378C4"/>
    <w:rsid w:val="00844350"/>
    <w:rsid w:val="00850549"/>
    <w:rsid w:val="00872DA1"/>
    <w:rsid w:val="00873C76"/>
    <w:rsid w:val="00880094"/>
    <w:rsid w:val="008813EC"/>
    <w:rsid w:val="00892FE7"/>
    <w:rsid w:val="008A2CD6"/>
    <w:rsid w:val="008A70C9"/>
    <w:rsid w:val="008B69A7"/>
    <w:rsid w:val="008C2CF5"/>
    <w:rsid w:val="008C2DF8"/>
    <w:rsid w:val="008C35F9"/>
    <w:rsid w:val="008C44EA"/>
    <w:rsid w:val="008D3005"/>
    <w:rsid w:val="008E27F2"/>
    <w:rsid w:val="008E4A9A"/>
    <w:rsid w:val="008F1C38"/>
    <w:rsid w:val="009131DD"/>
    <w:rsid w:val="00923050"/>
    <w:rsid w:val="0092639C"/>
    <w:rsid w:val="0092754D"/>
    <w:rsid w:val="00927DF8"/>
    <w:rsid w:val="00931FF7"/>
    <w:rsid w:val="00932686"/>
    <w:rsid w:val="00933095"/>
    <w:rsid w:val="00933149"/>
    <w:rsid w:val="00934ED6"/>
    <w:rsid w:val="009371C5"/>
    <w:rsid w:val="009404E2"/>
    <w:rsid w:val="00942D19"/>
    <w:rsid w:val="00962F23"/>
    <w:rsid w:val="009644BC"/>
    <w:rsid w:val="009817D9"/>
    <w:rsid w:val="00983254"/>
    <w:rsid w:val="00984112"/>
    <w:rsid w:val="00986A6A"/>
    <w:rsid w:val="00986D72"/>
    <w:rsid w:val="00994849"/>
    <w:rsid w:val="009A37BC"/>
    <w:rsid w:val="009A47FF"/>
    <w:rsid w:val="009A5718"/>
    <w:rsid w:val="009B100E"/>
    <w:rsid w:val="009C0F03"/>
    <w:rsid w:val="009C6E6F"/>
    <w:rsid w:val="009D3B42"/>
    <w:rsid w:val="009D6B15"/>
    <w:rsid w:val="009E1875"/>
    <w:rsid w:val="009E1AD8"/>
    <w:rsid w:val="009E28E1"/>
    <w:rsid w:val="009E4820"/>
    <w:rsid w:val="009E5D75"/>
    <w:rsid w:val="009F10A4"/>
    <w:rsid w:val="00A001F6"/>
    <w:rsid w:val="00A041D2"/>
    <w:rsid w:val="00A15A4C"/>
    <w:rsid w:val="00A15AE6"/>
    <w:rsid w:val="00A15C94"/>
    <w:rsid w:val="00A22112"/>
    <w:rsid w:val="00A42D24"/>
    <w:rsid w:val="00A43086"/>
    <w:rsid w:val="00A71356"/>
    <w:rsid w:val="00A72371"/>
    <w:rsid w:val="00A80777"/>
    <w:rsid w:val="00A80F32"/>
    <w:rsid w:val="00A85921"/>
    <w:rsid w:val="00A85FAD"/>
    <w:rsid w:val="00A927E4"/>
    <w:rsid w:val="00A96926"/>
    <w:rsid w:val="00A97020"/>
    <w:rsid w:val="00AA148C"/>
    <w:rsid w:val="00AA548E"/>
    <w:rsid w:val="00AA5A2A"/>
    <w:rsid w:val="00AB3787"/>
    <w:rsid w:val="00AB4D13"/>
    <w:rsid w:val="00AB500B"/>
    <w:rsid w:val="00AB5DDE"/>
    <w:rsid w:val="00AC0818"/>
    <w:rsid w:val="00AC2705"/>
    <w:rsid w:val="00AC3573"/>
    <w:rsid w:val="00AC59F4"/>
    <w:rsid w:val="00AD0239"/>
    <w:rsid w:val="00AE568F"/>
    <w:rsid w:val="00AE5AF0"/>
    <w:rsid w:val="00AF113D"/>
    <w:rsid w:val="00AF117F"/>
    <w:rsid w:val="00AF7CDC"/>
    <w:rsid w:val="00B0264D"/>
    <w:rsid w:val="00B0377E"/>
    <w:rsid w:val="00B111A3"/>
    <w:rsid w:val="00B120C5"/>
    <w:rsid w:val="00B132C6"/>
    <w:rsid w:val="00B1365B"/>
    <w:rsid w:val="00B15011"/>
    <w:rsid w:val="00B22585"/>
    <w:rsid w:val="00B269D2"/>
    <w:rsid w:val="00B32355"/>
    <w:rsid w:val="00B32DC7"/>
    <w:rsid w:val="00B32FBC"/>
    <w:rsid w:val="00B35AE4"/>
    <w:rsid w:val="00B3744F"/>
    <w:rsid w:val="00B43E62"/>
    <w:rsid w:val="00B50320"/>
    <w:rsid w:val="00B51464"/>
    <w:rsid w:val="00B54531"/>
    <w:rsid w:val="00B64252"/>
    <w:rsid w:val="00B71ECE"/>
    <w:rsid w:val="00B7455C"/>
    <w:rsid w:val="00B815CF"/>
    <w:rsid w:val="00B84812"/>
    <w:rsid w:val="00B955C6"/>
    <w:rsid w:val="00BA13CB"/>
    <w:rsid w:val="00BA3747"/>
    <w:rsid w:val="00BA5B99"/>
    <w:rsid w:val="00BA6AFE"/>
    <w:rsid w:val="00BA70A9"/>
    <w:rsid w:val="00BB16B5"/>
    <w:rsid w:val="00BB2954"/>
    <w:rsid w:val="00BB4E7B"/>
    <w:rsid w:val="00BB557D"/>
    <w:rsid w:val="00BE1EA3"/>
    <w:rsid w:val="00BE38C4"/>
    <w:rsid w:val="00BE572A"/>
    <w:rsid w:val="00BE69D6"/>
    <w:rsid w:val="00BF537F"/>
    <w:rsid w:val="00BF6D54"/>
    <w:rsid w:val="00C07779"/>
    <w:rsid w:val="00C22E70"/>
    <w:rsid w:val="00C310A7"/>
    <w:rsid w:val="00C33096"/>
    <w:rsid w:val="00C332F8"/>
    <w:rsid w:val="00C35E48"/>
    <w:rsid w:val="00C4597A"/>
    <w:rsid w:val="00C56C8F"/>
    <w:rsid w:val="00C62F3F"/>
    <w:rsid w:val="00C663A9"/>
    <w:rsid w:val="00C71B72"/>
    <w:rsid w:val="00C77BF5"/>
    <w:rsid w:val="00C80FC8"/>
    <w:rsid w:val="00C9284E"/>
    <w:rsid w:val="00C93240"/>
    <w:rsid w:val="00CA1D21"/>
    <w:rsid w:val="00CA4D9A"/>
    <w:rsid w:val="00CD3B58"/>
    <w:rsid w:val="00CE7831"/>
    <w:rsid w:val="00CF4AEF"/>
    <w:rsid w:val="00CF566C"/>
    <w:rsid w:val="00D00970"/>
    <w:rsid w:val="00D030EC"/>
    <w:rsid w:val="00D045AC"/>
    <w:rsid w:val="00D10B89"/>
    <w:rsid w:val="00D13AD7"/>
    <w:rsid w:val="00D13E7B"/>
    <w:rsid w:val="00D150E8"/>
    <w:rsid w:val="00D1666E"/>
    <w:rsid w:val="00D33ADA"/>
    <w:rsid w:val="00D371CF"/>
    <w:rsid w:val="00D37AFB"/>
    <w:rsid w:val="00D40105"/>
    <w:rsid w:val="00D4122D"/>
    <w:rsid w:val="00D44753"/>
    <w:rsid w:val="00D54135"/>
    <w:rsid w:val="00D60A68"/>
    <w:rsid w:val="00D626DA"/>
    <w:rsid w:val="00D671E8"/>
    <w:rsid w:val="00D67322"/>
    <w:rsid w:val="00D7146E"/>
    <w:rsid w:val="00D7557F"/>
    <w:rsid w:val="00D80B3F"/>
    <w:rsid w:val="00D82BC9"/>
    <w:rsid w:val="00D86EE7"/>
    <w:rsid w:val="00D87235"/>
    <w:rsid w:val="00D9033E"/>
    <w:rsid w:val="00DB2B87"/>
    <w:rsid w:val="00DC4715"/>
    <w:rsid w:val="00DC7D7D"/>
    <w:rsid w:val="00DD110A"/>
    <w:rsid w:val="00DE212C"/>
    <w:rsid w:val="00DE73D7"/>
    <w:rsid w:val="00DF4137"/>
    <w:rsid w:val="00DF5FE8"/>
    <w:rsid w:val="00E04E1B"/>
    <w:rsid w:val="00E240FE"/>
    <w:rsid w:val="00E31B45"/>
    <w:rsid w:val="00E34DBD"/>
    <w:rsid w:val="00E374CF"/>
    <w:rsid w:val="00E37B5C"/>
    <w:rsid w:val="00E41787"/>
    <w:rsid w:val="00E438A6"/>
    <w:rsid w:val="00E45607"/>
    <w:rsid w:val="00E56895"/>
    <w:rsid w:val="00E57BBA"/>
    <w:rsid w:val="00E61231"/>
    <w:rsid w:val="00E9128E"/>
    <w:rsid w:val="00E914F4"/>
    <w:rsid w:val="00E922BF"/>
    <w:rsid w:val="00E93895"/>
    <w:rsid w:val="00EB4845"/>
    <w:rsid w:val="00EB5117"/>
    <w:rsid w:val="00EC1D33"/>
    <w:rsid w:val="00EC3E63"/>
    <w:rsid w:val="00EE024D"/>
    <w:rsid w:val="00EE209C"/>
    <w:rsid w:val="00EE672C"/>
    <w:rsid w:val="00EF0B87"/>
    <w:rsid w:val="00EF3116"/>
    <w:rsid w:val="00EF473A"/>
    <w:rsid w:val="00EF59E3"/>
    <w:rsid w:val="00F03906"/>
    <w:rsid w:val="00F03AB7"/>
    <w:rsid w:val="00F048BD"/>
    <w:rsid w:val="00F14209"/>
    <w:rsid w:val="00F15B65"/>
    <w:rsid w:val="00F21908"/>
    <w:rsid w:val="00F2334A"/>
    <w:rsid w:val="00F25F12"/>
    <w:rsid w:val="00F311E1"/>
    <w:rsid w:val="00F34195"/>
    <w:rsid w:val="00F40A6F"/>
    <w:rsid w:val="00F45E46"/>
    <w:rsid w:val="00F52FF9"/>
    <w:rsid w:val="00F53FAE"/>
    <w:rsid w:val="00F558D3"/>
    <w:rsid w:val="00F60614"/>
    <w:rsid w:val="00F62959"/>
    <w:rsid w:val="00F6732D"/>
    <w:rsid w:val="00F75278"/>
    <w:rsid w:val="00F76FE7"/>
    <w:rsid w:val="00F86071"/>
    <w:rsid w:val="00F87BBE"/>
    <w:rsid w:val="00F9152E"/>
    <w:rsid w:val="00F9556A"/>
    <w:rsid w:val="00F972C2"/>
    <w:rsid w:val="00F9779E"/>
    <w:rsid w:val="00FA387A"/>
    <w:rsid w:val="00FB103C"/>
    <w:rsid w:val="00FB1EC2"/>
    <w:rsid w:val="00FC1B0F"/>
    <w:rsid w:val="00FC4BFB"/>
    <w:rsid w:val="00FC5AF8"/>
    <w:rsid w:val="00FC6EDF"/>
    <w:rsid w:val="00FD15DB"/>
    <w:rsid w:val="00FD278D"/>
    <w:rsid w:val="00FD3F7D"/>
    <w:rsid w:val="00FE2955"/>
    <w:rsid w:val="00FE5496"/>
    <w:rsid w:val="00FF33A7"/>
    <w:rsid w:val="00FF5C3F"/>
    <w:rsid w:val="00FF6571"/>
    <w:rsid w:val="00FF7F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628BAF71"/>
  <w15:docId w15:val="{22AD2944-1B1F-4681-999F-6F72F611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02"/>
    <w:pPr>
      <w:suppressAutoHyphens/>
      <w:spacing w:after="0" w:line="240" w:lineRule="auto"/>
    </w:pPr>
    <w:rPr>
      <w:rFonts w:ascii="Times New Roman" w:eastAsia="Times New Roman" w:hAnsi="Times New Roman" w:cs="Times New Roman"/>
      <w:sz w:val="20"/>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B4D13"/>
    <w:rPr>
      <w:color w:val="0563C1" w:themeColor="hyperlink"/>
      <w:u w:val="single"/>
    </w:rPr>
  </w:style>
  <w:style w:type="character" w:styleId="Nerijeenospominjanje">
    <w:name w:val="Unresolved Mention"/>
    <w:basedOn w:val="Zadanifontodlomka"/>
    <w:uiPriority w:val="99"/>
    <w:semiHidden/>
    <w:unhideWhenUsed/>
    <w:rsid w:val="00A72371"/>
    <w:rPr>
      <w:color w:val="605E5C"/>
      <w:shd w:val="clear" w:color="auto" w:fill="E1DFDD"/>
    </w:rPr>
  </w:style>
  <w:style w:type="table" w:customStyle="1" w:styleId="Reetkatablice1">
    <w:name w:val="Rešetka tablice1"/>
    <w:basedOn w:val="Obinatablica"/>
    <w:next w:val="Reetkatablice"/>
    <w:uiPriority w:val="39"/>
    <w:rsid w:val="008E4A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8E4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C1170"/>
    <w:pPr>
      <w:tabs>
        <w:tab w:val="center" w:pos="4536"/>
        <w:tab w:val="right" w:pos="9072"/>
      </w:tabs>
    </w:pPr>
  </w:style>
  <w:style w:type="character" w:customStyle="1" w:styleId="ZaglavljeChar">
    <w:name w:val="Zaglavlje Char"/>
    <w:basedOn w:val="Zadanifontodlomka"/>
    <w:link w:val="Zaglavlje"/>
    <w:uiPriority w:val="99"/>
    <w:rsid w:val="002C1170"/>
    <w:rPr>
      <w:rFonts w:ascii="Times New Roman" w:eastAsia="Times New Roman" w:hAnsi="Times New Roman" w:cs="Times New Roman"/>
      <w:sz w:val="20"/>
      <w:szCs w:val="20"/>
      <w:lang w:val="en-AU" w:eastAsia="ar-SA"/>
    </w:rPr>
  </w:style>
  <w:style w:type="paragraph" w:styleId="Podnoje">
    <w:name w:val="footer"/>
    <w:basedOn w:val="Normal"/>
    <w:link w:val="PodnojeChar"/>
    <w:uiPriority w:val="99"/>
    <w:unhideWhenUsed/>
    <w:rsid w:val="002C1170"/>
    <w:pPr>
      <w:tabs>
        <w:tab w:val="center" w:pos="4536"/>
        <w:tab w:val="right" w:pos="9072"/>
      </w:tabs>
    </w:pPr>
  </w:style>
  <w:style w:type="character" w:customStyle="1" w:styleId="PodnojeChar">
    <w:name w:val="Podnožje Char"/>
    <w:basedOn w:val="Zadanifontodlomka"/>
    <w:link w:val="Podnoje"/>
    <w:uiPriority w:val="99"/>
    <w:rsid w:val="002C1170"/>
    <w:rPr>
      <w:rFonts w:ascii="Times New Roman" w:eastAsia="Times New Roman" w:hAnsi="Times New Roman" w:cs="Times New Roman"/>
      <w:sz w:val="20"/>
      <w:szCs w:val="20"/>
      <w:lang w:val="en-AU" w:eastAsia="ar-SA"/>
    </w:rPr>
  </w:style>
  <w:style w:type="paragraph" w:styleId="Odlomakpopisa">
    <w:name w:val="List Paragraph"/>
    <w:basedOn w:val="Normal"/>
    <w:uiPriority w:val="34"/>
    <w:qFormat/>
    <w:rsid w:val="00B15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0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boris.peranovic@daruvar.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aruvar.hr/bagatelna-nabav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ris.peranovic@daruvar.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boris.peranovic@daruv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4</Pages>
  <Words>1748</Words>
  <Characters>9966</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Grad Daruvar</cp:lastModifiedBy>
  <cp:revision>538</cp:revision>
  <cp:lastPrinted>2024-06-05T07:35:00Z</cp:lastPrinted>
  <dcterms:created xsi:type="dcterms:W3CDTF">2018-07-20T10:07:00Z</dcterms:created>
  <dcterms:modified xsi:type="dcterms:W3CDTF">2025-08-07T09:24:00Z</dcterms:modified>
</cp:coreProperties>
</file>